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CB1B" w14:textId="77777777" w:rsidR="00C045C6" w:rsidRDefault="00C045C6">
      <w:pPr>
        <w:rPr>
          <w:b/>
          <w:sz w:val="40"/>
          <w:szCs w:val="40"/>
        </w:rPr>
      </w:pPr>
      <w:r w:rsidRPr="00C045C6">
        <w:rPr>
          <w:rFonts w:ascii="Arial" w:hAnsi="Arial" w:cs="Arial"/>
          <w:b/>
          <w:noProof/>
          <w:sz w:val="40"/>
          <w:szCs w:val="40"/>
        </w:rPr>
        <w:drawing>
          <wp:anchor distT="0" distB="0" distL="114300" distR="114300" simplePos="0" relativeHeight="251658240" behindDoc="1" locked="0" layoutInCell="1" allowOverlap="1" wp14:anchorId="03224B4B" wp14:editId="55AF39D6">
            <wp:simplePos x="0" y="0"/>
            <wp:positionH relativeFrom="column">
              <wp:posOffset>1638300</wp:posOffset>
            </wp:positionH>
            <wp:positionV relativeFrom="paragraph">
              <wp:posOffset>114300</wp:posOffset>
            </wp:positionV>
            <wp:extent cx="2857500" cy="2533650"/>
            <wp:effectExtent l="0" t="0" r="0" b="0"/>
            <wp:wrapTight wrapText="bothSides">
              <wp:wrapPolygon edited="0">
                <wp:start x="0" y="0"/>
                <wp:lineTo x="0" y="21438"/>
                <wp:lineTo x="21456" y="21438"/>
                <wp:lineTo x="21456" y="0"/>
                <wp:lineTo x="0" y="0"/>
              </wp:wrapPolygon>
            </wp:wrapTight>
            <wp:docPr id="1" name="Picture 1" descr="http://ts2.mm.bing.net/th?&amp;id=HN.608028886645999537&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amp;id=HN.608028886645999537&amp;w=300&amp;h=300&amp;c=0&amp;pid=1.9&amp;rs=0&amp;p=0"/>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5BECB" w14:textId="77777777" w:rsidR="00E30058" w:rsidRDefault="00E30058" w:rsidP="00E30058">
      <w:pPr>
        <w:jc w:val="center"/>
        <w:rPr>
          <w:b/>
          <w:sz w:val="40"/>
          <w:szCs w:val="40"/>
        </w:rPr>
      </w:pPr>
    </w:p>
    <w:p w14:paraId="3B0578D8" w14:textId="77777777" w:rsidR="00E30058" w:rsidRDefault="00E30058" w:rsidP="00E30058">
      <w:pPr>
        <w:jc w:val="center"/>
        <w:rPr>
          <w:b/>
          <w:sz w:val="40"/>
          <w:szCs w:val="40"/>
        </w:rPr>
      </w:pPr>
    </w:p>
    <w:p w14:paraId="5BF9BD20" w14:textId="77777777" w:rsidR="00E30058" w:rsidRDefault="00E30058" w:rsidP="00E30058">
      <w:pPr>
        <w:jc w:val="center"/>
        <w:rPr>
          <w:b/>
          <w:sz w:val="40"/>
          <w:szCs w:val="40"/>
        </w:rPr>
      </w:pPr>
    </w:p>
    <w:p w14:paraId="16D9597B" w14:textId="77777777" w:rsidR="00E30058" w:rsidRDefault="00E30058" w:rsidP="00E30058">
      <w:pPr>
        <w:jc w:val="center"/>
        <w:rPr>
          <w:b/>
          <w:sz w:val="40"/>
          <w:szCs w:val="40"/>
        </w:rPr>
      </w:pPr>
    </w:p>
    <w:p w14:paraId="2B4A89E5" w14:textId="77777777" w:rsidR="00E30058" w:rsidRDefault="00E30058" w:rsidP="00E30058">
      <w:pPr>
        <w:jc w:val="center"/>
        <w:rPr>
          <w:b/>
          <w:sz w:val="40"/>
          <w:szCs w:val="40"/>
        </w:rPr>
      </w:pPr>
    </w:p>
    <w:p w14:paraId="6598D13C" w14:textId="77777777" w:rsidR="00E30058" w:rsidRDefault="00E30058" w:rsidP="00E30058">
      <w:pPr>
        <w:jc w:val="center"/>
        <w:rPr>
          <w:b/>
          <w:sz w:val="40"/>
          <w:szCs w:val="40"/>
        </w:rPr>
      </w:pPr>
    </w:p>
    <w:p w14:paraId="329FC9BB" w14:textId="77777777" w:rsidR="00E30058" w:rsidRDefault="00E30058" w:rsidP="00E30058">
      <w:pPr>
        <w:jc w:val="center"/>
        <w:rPr>
          <w:b/>
          <w:sz w:val="40"/>
          <w:szCs w:val="40"/>
        </w:rPr>
      </w:pPr>
      <w:r w:rsidRPr="00C045C6">
        <w:rPr>
          <w:b/>
          <w:sz w:val="40"/>
          <w:szCs w:val="40"/>
        </w:rPr>
        <w:t xml:space="preserve">OAK HILLS PROPERTY </w:t>
      </w:r>
      <w:proofErr w:type="gramStart"/>
      <w:r w:rsidRPr="00C045C6">
        <w:rPr>
          <w:b/>
          <w:sz w:val="40"/>
          <w:szCs w:val="40"/>
        </w:rPr>
        <w:t>OWNERS</w:t>
      </w:r>
      <w:proofErr w:type="gramEnd"/>
      <w:r w:rsidRPr="00C045C6">
        <w:rPr>
          <w:b/>
          <w:sz w:val="40"/>
          <w:szCs w:val="40"/>
        </w:rPr>
        <w:t xml:space="preserve"> ASSOCIATION</w:t>
      </w:r>
    </w:p>
    <w:p w14:paraId="370AEA18" w14:textId="77777777" w:rsidR="00E30058" w:rsidRDefault="00E30058" w:rsidP="00E30058">
      <w:pPr>
        <w:jc w:val="center"/>
        <w:rPr>
          <w:b/>
          <w:sz w:val="40"/>
          <w:szCs w:val="40"/>
        </w:rPr>
      </w:pPr>
    </w:p>
    <w:p w14:paraId="38C3686C" w14:textId="77777777" w:rsidR="00E30058" w:rsidRDefault="00E30058" w:rsidP="00E30058">
      <w:pPr>
        <w:jc w:val="center"/>
        <w:rPr>
          <w:b/>
          <w:sz w:val="40"/>
          <w:szCs w:val="40"/>
        </w:rPr>
      </w:pPr>
    </w:p>
    <w:p w14:paraId="3B89B893" w14:textId="77777777" w:rsidR="00842C5D" w:rsidRDefault="00842C5D" w:rsidP="00842C5D">
      <w:pPr>
        <w:jc w:val="center"/>
        <w:rPr>
          <w:b/>
          <w:sz w:val="32"/>
          <w:szCs w:val="32"/>
        </w:rPr>
      </w:pPr>
      <w:r>
        <w:rPr>
          <w:b/>
          <w:sz w:val="32"/>
          <w:szCs w:val="32"/>
        </w:rPr>
        <w:t>Board of Directors, Officers, Dues &amp; Website</w:t>
      </w:r>
    </w:p>
    <w:p w14:paraId="2D7AA1DD" w14:textId="77777777" w:rsidR="00E30058" w:rsidRPr="00E30058" w:rsidRDefault="00E30058" w:rsidP="00E30058">
      <w:pPr>
        <w:jc w:val="center"/>
        <w:rPr>
          <w:b/>
          <w:sz w:val="32"/>
          <w:szCs w:val="32"/>
        </w:rPr>
      </w:pPr>
      <w:r w:rsidRPr="00E30058">
        <w:rPr>
          <w:b/>
          <w:sz w:val="32"/>
          <w:szCs w:val="32"/>
        </w:rPr>
        <w:t>Association By-Laws</w:t>
      </w:r>
    </w:p>
    <w:p w14:paraId="54A0798B" w14:textId="77777777" w:rsidR="00E30058" w:rsidRDefault="00E30058" w:rsidP="00E30058">
      <w:pPr>
        <w:jc w:val="center"/>
        <w:rPr>
          <w:b/>
          <w:sz w:val="32"/>
          <w:szCs w:val="32"/>
        </w:rPr>
      </w:pPr>
      <w:r w:rsidRPr="00E30058">
        <w:rPr>
          <w:b/>
          <w:sz w:val="32"/>
          <w:szCs w:val="32"/>
        </w:rPr>
        <w:t>Association Rules</w:t>
      </w:r>
    </w:p>
    <w:p w14:paraId="2B63B6AB" w14:textId="77777777" w:rsidR="00E30058" w:rsidRDefault="00E30058" w:rsidP="00E30058">
      <w:pPr>
        <w:jc w:val="center"/>
        <w:rPr>
          <w:b/>
          <w:sz w:val="32"/>
          <w:szCs w:val="32"/>
        </w:rPr>
      </w:pPr>
    </w:p>
    <w:p w14:paraId="2B638A8D" w14:textId="77777777" w:rsidR="00934576" w:rsidRDefault="00934576" w:rsidP="00E30058">
      <w:pPr>
        <w:jc w:val="center"/>
        <w:rPr>
          <w:b/>
          <w:sz w:val="32"/>
          <w:szCs w:val="32"/>
        </w:rPr>
      </w:pPr>
    </w:p>
    <w:p w14:paraId="24C70131" w14:textId="77777777" w:rsidR="00934576" w:rsidRDefault="00934576" w:rsidP="00E30058">
      <w:pPr>
        <w:jc w:val="center"/>
        <w:rPr>
          <w:b/>
          <w:sz w:val="32"/>
          <w:szCs w:val="32"/>
        </w:rPr>
      </w:pPr>
    </w:p>
    <w:p w14:paraId="01857099" w14:textId="77777777" w:rsidR="00E30058" w:rsidRPr="00E30058" w:rsidRDefault="00E30058" w:rsidP="00E30058">
      <w:pPr>
        <w:rPr>
          <w:b/>
          <w:sz w:val="32"/>
          <w:szCs w:val="32"/>
        </w:rPr>
      </w:pPr>
      <w:r>
        <w:rPr>
          <w:b/>
          <w:sz w:val="32"/>
          <w:szCs w:val="32"/>
        </w:rPr>
        <w:t>Any changes to telephone numbers, email addresses or homeowners; please contact or email the Treasurer.  Thank you.</w:t>
      </w:r>
    </w:p>
    <w:p w14:paraId="773D4F1B" w14:textId="77777777" w:rsidR="00842C5D" w:rsidRDefault="00842C5D">
      <w:pPr>
        <w:rPr>
          <w:b/>
          <w:sz w:val="40"/>
          <w:szCs w:val="40"/>
        </w:rPr>
      </w:pPr>
      <w:r>
        <w:rPr>
          <w:b/>
          <w:sz w:val="40"/>
          <w:szCs w:val="40"/>
        </w:rPr>
        <w:br w:type="page"/>
      </w:r>
    </w:p>
    <w:p w14:paraId="0610C17D" w14:textId="77777777" w:rsidR="00842C5D" w:rsidRDefault="00842C5D" w:rsidP="00842C5D">
      <w:pPr>
        <w:jc w:val="center"/>
        <w:rPr>
          <w:b/>
          <w:sz w:val="40"/>
          <w:szCs w:val="40"/>
        </w:rPr>
      </w:pPr>
      <w:r w:rsidRPr="00C045C6">
        <w:rPr>
          <w:b/>
          <w:sz w:val="40"/>
          <w:szCs w:val="40"/>
        </w:rPr>
        <w:lastRenderedPageBreak/>
        <w:t xml:space="preserve">OAK HILLS PROPERTY </w:t>
      </w:r>
      <w:proofErr w:type="gramStart"/>
      <w:r w:rsidRPr="00C045C6">
        <w:rPr>
          <w:b/>
          <w:sz w:val="40"/>
          <w:szCs w:val="40"/>
        </w:rPr>
        <w:t>OWNERS</w:t>
      </w:r>
      <w:proofErr w:type="gramEnd"/>
      <w:r w:rsidRPr="00C045C6">
        <w:rPr>
          <w:b/>
          <w:sz w:val="40"/>
          <w:szCs w:val="40"/>
        </w:rPr>
        <w:t xml:space="preserve"> ASSOCIATION</w:t>
      </w:r>
    </w:p>
    <w:p w14:paraId="4BDB8F08" w14:textId="77777777" w:rsidR="00842C5D" w:rsidRDefault="00842C5D" w:rsidP="00842C5D">
      <w:pPr>
        <w:jc w:val="center"/>
        <w:rPr>
          <w:b/>
          <w:sz w:val="28"/>
          <w:szCs w:val="28"/>
        </w:rPr>
      </w:pPr>
    </w:p>
    <w:p w14:paraId="410B0FB5" w14:textId="77777777" w:rsidR="00842C5D" w:rsidRDefault="00842C5D" w:rsidP="00842C5D">
      <w:pPr>
        <w:jc w:val="center"/>
        <w:rPr>
          <w:b/>
          <w:sz w:val="28"/>
          <w:szCs w:val="28"/>
        </w:rPr>
      </w:pPr>
    </w:p>
    <w:p w14:paraId="60665883" w14:textId="77777777" w:rsidR="00842C5D" w:rsidRPr="00842C5D" w:rsidRDefault="00842C5D" w:rsidP="00842C5D">
      <w:pPr>
        <w:jc w:val="center"/>
        <w:rPr>
          <w:b/>
          <w:sz w:val="28"/>
          <w:szCs w:val="28"/>
        </w:rPr>
      </w:pPr>
      <w:r w:rsidRPr="00842C5D">
        <w:rPr>
          <w:b/>
          <w:sz w:val="28"/>
          <w:szCs w:val="28"/>
        </w:rPr>
        <w:t>BOARD OF DIRECTORS</w:t>
      </w:r>
    </w:p>
    <w:p w14:paraId="78775107" w14:textId="77777777" w:rsidR="008F779E" w:rsidRPr="00904B77" w:rsidRDefault="008F779E" w:rsidP="008F779E">
      <w:pPr>
        <w:jc w:val="center"/>
        <w:rPr>
          <w:color w:val="FF0000"/>
          <w:sz w:val="24"/>
          <w:szCs w:val="24"/>
        </w:rPr>
      </w:pPr>
      <w:r w:rsidRPr="00904B77">
        <w:rPr>
          <w:color w:val="FF0000"/>
          <w:sz w:val="24"/>
          <w:szCs w:val="24"/>
        </w:rPr>
        <w:t xml:space="preserve">The Board member terms will be </w:t>
      </w:r>
      <w:r>
        <w:rPr>
          <w:color w:val="FF0000"/>
          <w:sz w:val="24"/>
          <w:szCs w:val="24"/>
        </w:rPr>
        <w:t xml:space="preserve">elected on </w:t>
      </w:r>
      <w:r w:rsidRPr="00904B77">
        <w:rPr>
          <w:color w:val="FF0000"/>
          <w:sz w:val="24"/>
          <w:szCs w:val="24"/>
        </w:rPr>
        <w:t xml:space="preserve">rotating 4-year terms.  Each year at the general membership meeting one board position will be up for </w:t>
      </w:r>
      <w:r>
        <w:rPr>
          <w:color w:val="FF0000"/>
          <w:sz w:val="24"/>
          <w:szCs w:val="24"/>
        </w:rPr>
        <w:t xml:space="preserve">vote </w:t>
      </w:r>
      <w:r w:rsidRPr="00904B77">
        <w:rPr>
          <w:color w:val="FF0000"/>
          <w:sz w:val="24"/>
          <w:szCs w:val="24"/>
        </w:rPr>
        <w:t>and the newly elected member will begin their 4-year term.</w:t>
      </w:r>
    </w:p>
    <w:p w14:paraId="301D2D85" w14:textId="77777777" w:rsidR="00842C5D" w:rsidRDefault="00842C5D" w:rsidP="00842C5D">
      <w:pPr>
        <w:jc w:val="center"/>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tblGrid>
      <w:tr w:rsidR="00842C5D" w14:paraId="6D70F68E" w14:textId="77777777" w:rsidTr="002622B2">
        <w:trPr>
          <w:jc w:val="center"/>
        </w:trPr>
        <w:tc>
          <w:tcPr>
            <w:tcW w:w="1890" w:type="dxa"/>
          </w:tcPr>
          <w:p w14:paraId="6A68243A" w14:textId="77777777" w:rsidR="00842C5D" w:rsidRDefault="0023435C" w:rsidP="002622B2">
            <w:pPr>
              <w:rPr>
                <w:sz w:val="24"/>
                <w:szCs w:val="24"/>
              </w:rPr>
            </w:pPr>
            <w:r>
              <w:rPr>
                <w:sz w:val="24"/>
                <w:szCs w:val="24"/>
              </w:rPr>
              <w:t>Jim Jakeway</w:t>
            </w:r>
          </w:p>
          <w:p w14:paraId="3842A7E7" w14:textId="77777777" w:rsidR="00842C5D" w:rsidRDefault="00E34AFE" w:rsidP="002622B2">
            <w:pPr>
              <w:rPr>
                <w:sz w:val="24"/>
                <w:szCs w:val="24"/>
              </w:rPr>
            </w:pPr>
            <w:r>
              <w:rPr>
                <w:sz w:val="24"/>
                <w:szCs w:val="24"/>
              </w:rPr>
              <w:t>Sue Atwell</w:t>
            </w:r>
          </w:p>
          <w:p w14:paraId="703012CB" w14:textId="459428F2" w:rsidR="00842C5D" w:rsidRPr="00CB7990" w:rsidRDefault="00CB7990" w:rsidP="002622B2">
            <w:pPr>
              <w:rPr>
                <w:color w:val="FF0000"/>
                <w:sz w:val="24"/>
                <w:szCs w:val="24"/>
              </w:rPr>
            </w:pPr>
            <w:r>
              <w:rPr>
                <w:color w:val="FF0000"/>
                <w:sz w:val="24"/>
                <w:szCs w:val="24"/>
              </w:rPr>
              <w:t>Mark Ehlert</w:t>
            </w:r>
          </w:p>
          <w:p w14:paraId="7F4DF9B1" w14:textId="12EBBA9B" w:rsidR="00842C5D" w:rsidRDefault="00CB7990" w:rsidP="002622B2">
            <w:pPr>
              <w:rPr>
                <w:sz w:val="24"/>
                <w:szCs w:val="24"/>
              </w:rPr>
            </w:pPr>
            <w:r>
              <w:rPr>
                <w:color w:val="FF0000"/>
                <w:sz w:val="24"/>
                <w:szCs w:val="24"/>
              </w:rPr>
              <w:t xml:space="preserve">Frank </w:t>
            </w:r>
            <w:proofErr w:type="spellStart"/>
            <w:r>
              <w:rPr>
                <w:color w:val="FF0000"/>
                <w:sz w:val="24"/>
                <w:szCs w:val="24"/>
              </w:rPr>
              <w:t>Bolak</w:t>
            </w:r>
            <w:proofErr w:type="spellEnd"/>
          </w:p>
        </w:tc>
      </w:tr>
    </w:tbl>
    <w:p w14:paraId="21AF9E26" w14:textId="77777777" w:rsidR="00842C5D" w:rsidRDefault="00842C5D" w:rsidP="00842C5D">
      <w:pPr>
        <w:rPr>
          <w:sz w:val="24"/>
          <w:szCs w:val="24"/>
        </w:rPr>
      </w:pPr>
    </w:p>
    <w:p w14:paraId="6952D552" w14:textId="77777777" w:rsidR="00842C5D" w:rsidRDefault="00842C5D" w:rsidP="00842C5D">
      <w:pPr>
        <w:rPr>
          <w:sz w:val="24"/>
          <w:szCs w:val="24"/>
        </w:rPr>
      </w:pPr>
    </w:p>
    <w:p w14:paraId="29CE8980" w14:textId="77777777" w:rsidR="00842C5D" w:rsidRDefault="00842C5D" w:rsidP="00842C5D">
      <w:pPr>
        <w:jc w:val="center"/>
        <w:rPr>
          <w:b/>
          <w:sz w:val="28"/>
          <w:szCs w:val="28"/>
        </w:rPr>
      </w:pPr>
      <w:r>
        <w:rPr>
          <w:b/>
          <w:sz w:val="28"/>
          <w:szCs w:val="28"/>
        </w:rPr>
        <w:t>OFFICERS</w:t>
      </w:r>
    </w:p>
    <w:p w14:paraId="737DBDC0" w14:textId="17FFFA0A" w:rsidR="00842C5D" w:rsidRPr="00842C5D" w:rsidRDefault="00842C5D" w:rsidP="00842C5D">
      <w:pPr>
        <w:jc w:val="center"/>
        <w:rPr>
          <w:sz w:val="24"/>
          <w:szCs w:val="24"/>
        </w:rPr>
      </w:pPr>
      <w:r>
        <w:rPr>
          <w:sz w:val="24"/>
          <w:szCs w:val="24"/>
        </w:rPr>
        <w:t xml:space="preserve">Effective </w:t>
      </w:r>
      <w:r w:rsidR="00F569B6">
        <w:rPr>
          <w:sz w:val="24"/>
          <w:szCs w:val="24"/>
        </w:rPr>
        <w:t xml:space="preserve">June 20, </w:t>
      </w:r>
      <w:proofErr w:type="gramStart"/>
      <w:r w:rsidR="00F569B6">
        <w:rPr>
          <w:sz w:val="24"/>
          <w:szCs w:val="24"/>
        </w:rPr>
        <w:t>2020</w:t>
      </w:r>
      <w:r>
        <w:rPr>
          <w:sz w:val="24"/>
          <w:szCs w:val="24"/>
        </w:rPr>
        <w:t xml:space="preserve">  (</w:t>
      </w:r>
      <w:proofErr w:type="gramEnd"/>
      <w:r>
        <w:rPr>
          <w:sz w:val="24"/>
          <w:szCs w:val="24"/>
        </w:rPr>
        <w:t>2 year term)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1980"/>
      </w:tblGrid>
      <w:tr w:rsidR="006F0EE6" w14:paraId="04C7CBDF" w14:textId="77777777" w:rsidTr="002622B2">
        <w:trPr>
          <w:jc w:val="center"/>
        </w:trPr>
        <w:tc>
          <w:tcPr>
            <w:tcW w:w="1625" w:type="dxa"/>
          </w:tcPr>
          <w:p w14:paraId="39E56F2E" w14:textId="77777777" w:rsidR="006F0EE6" w:rsidRPr="00C045C6" w:rsidRDefault="006F0EE6" w:rsidP="002622B2">
            <w:pPr>
              <w:rPr>
                <w:sz w:val="24"/>
                <w:szCs w:val="24"/>
              </w:rPr>
            </w:pPr>
            <w:r>
              <w:rPr>
                <w:sz w:val="24"/>
                <w:szCs w:val="24"/>
              </w:rPr>
              <w:br w:type="page"/>
              <w:t>President</w:t>
            </w:r>
          </w:p>
        </w:tc>
        <w:tc>
          <w:tcPr>
            <w:tcW w:w="1980" w:type="dxa"/>
          </w:tcPr>
          <w:p w14:paraId="31E6F813" w14:textId="77777777" w:rsidR="006F0EE6" w:rsidRPr="00C045C6" w:rsidRDefault="006F0EE6" w:rsidP="002622B2">
            <w:pPr>
              <w:rPr>
                <w:sz w:val="24"/>
                <w:szCs w:val="24"/>
              </w:rPr>
            </w:pPr>
            <w:r>
              <w:rPr>
                <w:sz w:val="24"/>
                <w:szCs w:val="24"/>
              </w:rPr>
              <w:t xml:space="preserve">Jim </w:t>
            </w:r>
            <w:proofErr w:type="spellStart"/>
            <w:r>
              <w:rPr>
                <w:sz w:val="24"/>
                <w:szCs w:val="24"/>
              </w:rPr>
              <w:t>Troska</w:t>
            </w:r>
            <w:proofErr w:type="spellEnd"/>
            <w:r>
              <w:rPr>
                <w:sz w:val="24"/>
                <w:szCs w:val="24"/>
              </w:rPr>
              <w:t xml:space="preserve"> </w:t>
            </w:r>
          </w:p>
        </w:tc>
      </w:tr>
      <w:tr w:rsidR="006F0EE6" w14:paraId="388B545A" w14:textId="77777777" w:rsidTr="002622B2">
        <w:trPr>
          <w:jc w:val="center"/>
        </w:trPr>
        <w:tc>
          <w:tcPr>
            <w:tcW w:w="1625" w:type="dxa"/>
          </w:tcPr>
          <w:p w14:paraId="7FE4CAC0" w14:textId="77777777" w:rsidR="006F0EE6" w:rsidRDefault="006F0EE6" w:rsidP="002622B2">
            <w:pPr>
              <w:rPr>
                <w:sz w:val="24"/>
                <w:szCs w:val="24"/>
              </w:rPr>
            </w:pPr>
            <w:r>
              <w:rPr>
                <w:sz w:val="24"/>
                <w:szCs w:val="24"/>
              </w:rPr>
              <w:t>Vice President</w:t>
            </w:r>
          </w:p>
        </w:tc>
        <w:tc>
          <w:tcPr>
            <w:tcW w:w="1980" w:type="dxa"/>
          </w:tcPr>
          <w:p w14:paraId="0743366B" w14:textId="4866596B" w:rsidR="006F0EE6" w:rsidRPr="00105861" w:rsidRDefault="00CB7990" w:rsidP="002622B2">
            <w:pPr>
              <w:rPr>
                <w:sz w:val="24"/>
                <w:szCs w:val="24"/>
              </w:rPr>
            </w:pPr>
            <w:r w:rsidRPr="00105861">
              <w:rPr>
                <w:rFonts w:cs="Arial"/>
                <w:color w:val="FF0000"/>
                <w:sz w:val="24"/>
                <w:szCs w:val="24"/>
                <w:shd w:val="clear" w:color="auto" w:fill="F2F2F7"/>
              </w:rPr>
              <w:t xml:space="preserve">Art </w:t>
            </w:r>
            <w:proofErr w:type="spellStart"/>
            <w:r w:rsidRPr="00105861">
              <w:rPr>
                <w:rFonts w:cs="Arial"/>
                <w:color w:val="FF0000"/>
                <w:sz w:val="24"/>
                <w:szCs w:val="24"/>
                <w:shd w:val="clear" w:color="auto" w:fill="F2F2F7"/>
              </w:rPr>
              <w:t>Winzenried</w:t>
            </w:r>
            <w:proofErr w:type="spellEnd"/>
          </w:p>
        </w:tc>
      </w:tr>
      <w:tr w:rsidR="006F0EE6" w14:paraId="6AFD771D" w14:textId="77777777" w:rsidTr="002622B2">
        <w:trPr>
          <w:jc w:val="center"/>
        </w:trPr>
        <w:tc>
          <w:tcPr>
            <w:tcW w:w="1625" w:type="dxa"/>
          </w:tcPr>
          <w:p w14:paraId="542FE459" w14:textId="77777777" w:rsidR="006F0EE6" w:rsidRDefault="006F0EE6" w:rsidP="002622B2">
            <w:pPr>
              <w:rPr>
                <w:sz w:val="24"/>
                <w:szCs w:val="24"/>
              </w:rPr>
            </w:pPr>
            <w:r>
              <w:rPr>
                <w:sz w:val="24"/>
                <w:szCs w:val="24"/>
              </w:rPr>
              <w:t>Treasurer</w:t>
            </w:r>
          </w:p>
        </w:tc>
        <w:tc>
          <w:tcPr>
            <w:tcW w:w="1980" w:type="dxa"/>
          </w:tcPr>
          <w:p w14:paraId="4C581A80" w14:textId="77777777" w:rsidR="006F0EE6" w:rsidRDefault="00DE789A" w:rsidP="002622B2">
            <w:pPr>
              <w:rPr>
                <w:sz w:val="24"/>
                <w:szCs w:val="24"/>
              </w:rPr>
            </w:pPr>
            <w:r>
              <w:rPr>
                <w:sz w:val="24"/>
                <w:szCs w:val="24"/>
              </w:rPr>
              <w:t>Bonnie Black</w:t>
            </w:r>
            <w:r w:rsidR="006F0EE6">
              <w:rPr>
                <w:sz w:val="24"/>
                <w:szCs w:val="24"/>
              </w:rPr>
              <w:t xml:space="preserve"> </w:t>
            </w:r>
          </w:p>
        </w:tc>
      </w:tr>
      <w:tr w:rsidR="006F0EE6" w14:paraId="509AFE73" w14:textId="77777777" w:rsidTr="002622B2">
        <w:trPr>
          <w:jc w:val="center"/>
        </w:trPr>
        <w:tc>
          <w:tcPr>
            <w:tcW w:w="1625" w:type="dxa"/>
          </w:tcPr>
          <w:p w14:paraId="18CF92D7" w14:textId="77777777" w:rsidR="006F0EE6" w:rsidRDefault="006F0EE6" w:rsidP="002622B2">
            <w:pPr>
              <w:rPr>
                <w:sz w:val="24"/>
                <w:szCs w:val="24"/>
              </w:rPr>
            </w:pPr>
            <w:r>
              <w:rPr>
                <w:sz w:val="24"/>
                <w:szCs w:val="24"/>
              </w:rPr>
              <w:t>Secretary</w:t>
            </w:r>
          </w:p>
        </w:tc>
        <w:tc>
          <w:tcPr>
            <w:tcW w:w="1980" w:type="dxa"/>
          </w:tcPr>
          <w:p w14:paraId="6E410CF5" w14:textId="77777777" w:rsidR="006F0EE6" w:rsidRDefault="006F0EE6" w:rsidP="002622B2">
            <w:pPr>
              <w:rPr>
                <w:sz w:val="24"/>
                <w:szCs w:val="24"/>
              </w:rPr>
            </w:pPr>
            <w:r>
              <w:rPr>
                <w:sz w:val="24"/>
                <w:szCs w:val="24"/>
              </w:rPr>
              <w:t xml:space="preserve">Pam Guthrie  </w:t>
            </w:r>
          </w:p>
        </w:tc>
      </w:tr>
    </w:tbl>
    <w:p w14:paraId="65206DE6" w14:textId="77777777" w:rsidR="00842C5D" w:rsidRDefault="00842C5D" w:rsidP="00842C5D">
      <w:pPr>
        <w:spacing w:after="0" w:line="240" w:lineRule="auto"/>
        <w:rPr>
          <w:sz w:val="24"/>
          <w:szCs w:val="24"/>
        </w:rPr>
      </w:pPr>
    </w:p>
    <w:p w14:paraId="2824EE84" w14:textId="77777777" w:rsidR="00842C5D" w:rsidRDefault="00842C5D" w:rsidP="00842C5D">
      <w:pPr>
        <w:spacing w:after="0" w:line="240" w:lineRule="auto"/>
        <w:rPr>
          <w:sz w:val="24"/>
          <w:szCs w:val="24"/>
        </w:rPr>
      </w:pPr>
    </w:p>
    <w:p w14:paraId="2BDF0F40" w14:textId="77777777" w:rsidR="00842C5D" w:rsidRDefault="00842C5D" w:rsidP="00842C5D">
      <w:pPr>
        <w:spacing w:after="0" w:line="240" w:lineRule="auto"/>
        <w:rPr>
          <w:sz w:val="24"/>
          <w:szCs w:val="24"/>
        </w:rPr>
      </w:pPr>
    </w:p>
    <w:p w14:paraId="2758E72A" w14:textId="77777777" w:rsidR="00842C5D" w:rsidRPr="00842C5D" w:rsidRDefault="00842C5D" w:rsidP="00842C5D">
      <w:pPr>
        <w:spacing w:after="0" w:line="240" w:lineRule="auto"/>
        <w:jc w:val="center"/>
        <w:rPr>
          <w:b/>
          <w:sz w:val="28"/>
          <w:szCs w:val="28"/>
        </w:rPr>
      </w:pPr>
      <w:r w:rsidRPr="00842C5D">
        <w:rPr>
          <w:b/>
          <w:sz w:val="28"/>
          <w:szCs w:val="28"/>
        </w:rPr>
        <w:t>ASSOCIATION DUES</w:t>
      </w:r>
    </w:p>
    <w:p w14:paraId="18A8F2BA" w14:textId="77777777" w:rsidR="00842C5D" w:rsidRDefault="00842C5D" w:rsidP="00842C5D">
      <w:pPr>
        <w:spacing w:after="0" w:line="240" w:lineRule="auto"/>
        <w:jc w:val="center"/>
        <w:rPr>
          <w:sz w:val="24"/>
          <w:szCs w:val="24"/>
        </w:rPr>
      </w:pPr>
      <w:r>
        <w:rPr>
          <w:sz w:val="24"/>
          <w:szCs w:val="24"/>
        </w:rPr>
        <w:t>Due by March 1 of each year</w:t>
      </w:r>
    </w:p>
    <w:p w14:paraId="24749374" w14:textId="77777777" w:rsidR="00842C5D" w:rsidRDefault="00842C5D" w:rsidP="00842C5D">
      <w:pPr>
        <w:spacing w:after="0" w:line="240" w:lineRule="auto"/>
        <w:jc w:val="center"/>
        <w:rPr>
          <w:sz w:val="24"/>
          <w:szCs w:val="24"/>
        </w:rPr>
      </w:pPr>
      <w:r>
        <w:rPr>
          <w:sz w:val="24"/>
          <w:szCs w:val="24"/>
        </w:rPr>
        <w:t>(</w:t>
      </w:r>
      <w:proofErr w:type="gramStart"/>
      <w:r>
        <w:rPr>
          <w:sz w:val="24"/>
          <w:szCs w:val="24"/>
        </w:rPr>
        <w:t>refer</w:t>
      </w:r>
      <w:proofErr w:type="gramEnd"/>
      <w:r>
        <w:rPr>
          <w:sz w:val="24"/>
          <w:szCs w:val="24"/>
        </w:rPr>
        <w:t xml:space="preserve"> to By-Laws, Article III:  Dues)</w:t>
      </w:r>
    </w:p>
    <w:p w14:paraId="2749805D" w14:textId="77777777" w:rsidR="00842C5D" w:rsidRDefault="00842C5D" w:rsidP="00842C5D">
      <w:pPr>
        <w:spacing w:after="0" w:line="240" w:lineRule="auto"/>
        <w:jc w:val="center"/>
        <w:rPr>
          <w:sz w:val="24"/>
          <w:szCs w:val="24"/>
        </w:rPr>
      </w:pPr>
    </w:p>
    <w:p w14:paraId="49CE449B" w14:textId="77777777" w:rsidR="00842C5D" w:rsidRDefault="00842C5D" w:rsidP="00842C5D">
      <w:pPr>
        <w:spacing w:after="0" w:line="240" w:lineRule="auto"/>
        <w:jc w:val="center"/>
        <w:rPr>
          <w:sz w:val="24"/>
          <w:szCs w:val="24"/>
        </w:rPr>
      </w:pPr>
      <w:r>
        <w:rPr>
          <w:sz w:val="24"/>
          <w:szCs w:val="24"/>
        </w:rPr>
        <w:t>Current Dues $</w:t>
      </w:r>
      <w:r w:rsidR="005259AB">
        <w:rPr>
          <w:sz w:val="24"/>
          <w:szCs w:val="24"/>
        </w:rPr>
        <w:t>7</w:t>
      </w:r>
      <w:r>
        <w:rPr>
          <w:sz w:val="24"/>
          <w:szCs w:val="24"/>
        </w:rPr>
        <w:t>5</w:t>
      </w:r>
    </w:p>
    <w:p w14:paraId="092AB977" w14:textId="77777777" w:rsidR="00842C5D" w:rsidRDefault="00842C5D" w:rsidP="00842C5D">
      <w:pPr>
        <w:spacing w:after="0" w:line="240" w:lineRule="auto"/>
        <w:jc w:val="center"/>
        <w:rPr>
          <w:sz w:val="24"/>
          <w:szCs w:val="24"/>
        </w:rPr>
      </w:pPr>
    </w:p>
    <w:p w14:paraId="4719C4D3" w14:textId="77777777" w:rsidR="00842C5D" w:rsidRDefault="00842C5D" w:rsidP="00842C5D">
      <w:pPr>
        <w:spacing w:after="0" w:line="240" w:lineRule="auto"/>
        <w:jc w:val="center"/>
        <w:rPr>
          <w:sz w:val="24"/>
          <w:szCs w:val="24"/>
        </w:rPr>
      </w:pPr>
    </w:p>
    <w:p w14:paraId="42A0AE24" w14:textId="77777777" w:rsidR="00842C5D" w:rsidRDefault="00842C5D" w:rsidP="00842C5D">
      <w:pPr>
        <w:spacing w:after="0" w:line="240" w:lineRule="auto"/>
        <w:jc w:val="center"/>
        <w:rPr>
          <w:sz w:val="24"/>
          <w:szCs w:val="24"/>
        </w:rPr>
      </w:pPr>
    </w:p>
    <w:p w14:paraId="29456C9A" w14:textId="77777777" w:rsidR="00842C5D" w:rsidRPr="00842C5D" w:rsidRDefault="00842C5D" w:rsidP="00842C5D">
      <w:pPr>
        <w:spacing w:after="0" w:line="240" w:lineRule="auto"/>
        <w:jc w:val="center"/>
        <w:rPr>
          <w:b/>
          <w:sz w:val="28"/>
          <w:szCs w:val="28"/>
        </w:rPr>
      </w:pPr>
      <w:r w:rsidRPr="00842C5D">
        <w:rPr>
          <w:b/>
          <w:sz w:val="28"/>
          <w:szCs w:val="28"/>
        </w:rPr>
        <w:t>Oak Hills Property Owners Association Website</w:t>
      </w:r>
    </w:p>
    <w:p w14:paraId="67641B65" w14:textId="77777777" w:rsidR="00842C5D" w:rsidRPr="00842C5D" w:rsidRDefault="00842C5D" w:rsidP="00842C5D">
      <w:pPr>
        <w:spacing w:after="0" w:line="240" w:lineRule="auto"/>
        <w:jc w:val="center"/>
        <w:rPr>
          <w:sz w:val="28"/>
          <w:szCs w:val="28"/>
        </w:rPr>
      </w:pPr>
    </w:p>
    <w:p w14:paraId="067BEE87" w14:textId="77777777" w:rsidR="00842C5D" w:rsidRPr="00842C5D" w:rsidRDefault="007364D2" w:rsidP="00842C5D">
      <w:pPr>
        <w:spacing w:after="0" w:line="240" w:lineRule="auto"/>
        <w:jc w:val="center"/>
        <w:rPr>
          <w:sz w:val="28"/>
          <w:szCs w:val="28"/>
        </w:rPr>
      </w:pPr>
      <w:hyperlink r:id="rId10" w:history="1">
        <w:r w:rsidR="0023435C" w:rsidRPr="007355AB">
          <w:rPr>
            <w:rStyle w:val="Hyperlink"/>
            <w:sz w:val="28"/>
            <w:szCs w:val="28"/>
          </w:rPr>
          <w:t>www.oakhillspropertyowners.com</w:t>
        </w:r>
      </w:hyperlink>
    </w:p>
    <w:p w14:paraId="5B7A55AE" w14:textId="77777777" w:rsidR="00842C5D" w:rsidRPr="00842C5D" w:rsidRDefault="00842C5D" w:rsidP="00842C5D">
      <w:pPr>
        <w:spacing w:after="0" w:line="240" w:lineRule="auto"/>
        <w:jc w:val="center"/>
        <w:rPr>
          <w:sz w:val="24"/>
          <w:szCs w:val="24"/>
        </w:rPr>
      </w:pPr>
    </w:p>
    <w:p w14:paraId="7F35ED97" w14:textId="77777777" w:rsidR="00E30058" w:rsidRDefault="00E30058">
      <w:pPr>
        <w:rPr>
          <w:b/>
          <w:sz w:val="40"/>
          <w:szCs w:val="40"/>
        </w:rPr>
      </w:pPr>
      <w:r>
        <w:rPr>
          <w:b/>
          <w:sz w:val="40"/>
          <w:szCs w:val="40"/>
        </w:rPr>
        <w:br w:type="page"/>
      </w:r>
    </w:p>
    <w:p w14:paraId="52E8C3F3" w14:textId="77777777" w:rsidR="002A0B28" w:rsidRDefault="002A0B28" w:rsidP="002F4858">
      <w:pPr>
        <w:spacing w:after="0"/>
        <w:jc w:val="center"/>
        <w:rPr>
          <w:b/>
          <w:sz w:val="36"/>
          <w:szCs w:val="36"/>
        </w:rPr>
      </w:pPr>
      <w:r w:rsidRPr="00C045C6">
        <w:rPr>
          <w:b/>
          <w:sz w:val="40"/>
          <w:szCs w:val="40"/>
        </w:rPr>
        <w:lastRenderedPageBreak/>
        <w:t xml:space="preserve">OAK HILLS PROPERTY </w:t>
      </w:r>
      <w:proofErr w:type="gramStart"/>
      <w:r w:rsidRPr="00C045C6">
        <w:rPr>
          <w:b/>
          <w:sz w:val="40"/>
          <w:szCs w:val="40"/>
        </w:rPr>
        <w:t>OWNERS</w:t>
      </w:r>
      <w:proofErr w:type="gramEnd"/>
      <w:r w:rsidRPr="00C045C6">
        <w:rPr>
          <w:b/>
          <w:sz w:val="40"/>
          <w:szCs w:val="40"/>
        </w:rPr>
        <w:t xml:space="preserve"> ASSOCIATION</w:t>
      </w:r>
      <w:r w:rsidRPr="00450E14">
        <w:rPr>
          <w:b/>
          <w:sz w:val="36"/>
          <w:szCs w:val="36"/>
        </w:rPr>
        <w:t xml:space="preserve"> </w:t>
      </w:r>
    </w:p>
    <w:p w14:paraId="46B21220" w14:textId="77777777" w:rsidR="00C045C6" w:rsidRDefault="00C413A5" w:rsidP="002F4858">
      <w:pPr>
        <w:spacing w:after="0"/>
        <w:jc w:val="center"/>
        <w:rPr>
          <w:b/>
          <w:sz w:val="36"/>
          <w:szCs w:val="36"/>
        </w:rPr>
      </w:pPr>
      <w:r w:rsidRPr="00450E14">
        <w:rPr>
          <w:b/>
          <w:sz w:val="36"/>
          <w:szCs w:val="36"/>
        </w:rPr>
        <w:t>BY-LAWS</w:t>
      </w:r>
    </w:p>
    <w:p w14:paraId="386E2F17" w14:textId="77777777" w:rsidR="00FC31A0" w:rsidRPr="00E30058" w:rsidRDefault="00FC31A0" w:rsidP="002F4858">
      <w:pPr>
        <w:spacing w:after="0"/>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905"/>
      </w:tblGrid>
      <w:tr w:rsidR="00C413A5" w14:paraId="12CB9ADB" w14:textId="77777777" w:rsidTr="00EB38CA">
        <w:trPr>
          <w:trHeight w:val="576"/>
        </w:trPr>
        <w:tc>
          <w:tcPr>
            <w:tcW w:w="9350" w:type="dxa"/>
            <w:gridSpan w:val="2"/>
            <w:vAlign w:val="center"/>
          </w:tcPr>
          <w:p w14:paraId="76115A8C" w14:textId="77777777" w:rsidR="002F4858" w:rsidRPr="00450E14" w:rsidRDefault="00C413A5" w:rsidP="002F4858">
            <w:pPr>
              <w:jc w:val="center"/>
              <w:rPr>
                <w:b/>
                <w:sz w:val="32"/>
                <w:szCs w:val="32"/>
              </w:rPr>
            </w:pPr>
            <w:r w:rsidRPr="00450E14">
              <w:rPr>
                <w:b/>
                <w:sz w:val="32"/>
                <w:szCs w:val="32"/>
              </w:rPr>
              <w:t>ARTICLE I:  PURPOSE</w:t>
            </w:r>
          </w:p>
        </w:tc>
      </w:tr>
      <w:tr w:rsidR="002F4858" w14:paraId="389DBB02" w14:textId="77777777" w:rsidTr="00FC31A0">
        <w:trPr>
          <w:trHeight w:val="432"/>
        </w:trPr>
        <w:tc>
          <w:tcPr>
            <w:tcW w:w="9350" w:type="dxa"/>
            <w:gridSpan w:val="2"/>
            <w:vAlign w:val="center"/>
          </w:tcPr>
          <w:p w14:paraId="28008FEA" w14:textId="77777777" w:rsidR="002F4858" w:rsidRPr="00450E14" w:rsidRDefault="002F4858" w:rsidP="002F4858">
            <w:pPr>
              <w:rPr>
                <w:b/>
                <w:sz w:val="28"/>
                <w:szCs w:val="28"/>
              </w:rPr>
            </w:pPr>
            <w:r w:rsidRPr="00450E14">
              <w:rPr>
                <w:b/>
                <w:sz w:val="28"/>
                <w:szCs w:val="28"/>
              </w:rPr>
              <w:t>Section 1:</w:t>
            </w:r>
            <w:r w:rsidRPr="00450E14">
              <w:rPr>
                <w:b/>
                <w:sz w:val="28"/>
                <w:szCs w:val="28"/>
              </w:rPr>
              <w:tab/>
              <w:t>Name of Organization</w:t>
            </w:r>
          </w:p>
        </w:tc>
      </w:tr>
      <w:tr w:rsidR="00C413A5" w14:paraId="4ED16A8D" w14:textId="77777777" w:rsidTr="00FC31A0">
        <w:trPr>
          <w:trHeight w:val="576"/>
        </w:trPr>
        <w:tc>
          <w:tcPr>
            <w:tcW w:w="445" w:type="dxa"/>
          </w:tcPr>
          <w:p w14:paraId="161BFBA5" w14:textId="77777777" w:rsidR="00C413A5" w:rsidRPr="002F4858" w:rsidRDefault="00C413A5" w:rsidP="00C413A5">
            <w:pPr>
              <w:rPr>
                <w:sz w:val="24"/>
                <w:szCs w:val="24"/>
              </w:rPr>
            </w:pPr>
          </w:p>
        </w:tc>
        <w:tc>
          <w:tcPr>
            <w:tcW w:w="8905" w:type="dxa"/>
            <w:vAlign w:val="center"/>
          </w:tcPr>
          <w:p w14:paraId="4A919A18" w14:textId="77777777" w:rsidR="00FC31A0" w:rsidRPr="002F4858" w:rsidRDefault="00C413A5" w:rsidP="00FC31A0">
            <w:pPr>
              <w:rPr>
                <w:sz w:val="24"/>
                <w:szCs w:val="24"/>
              </w:rPr>
            </w:pPr>
            <w:r w:rsidRPr="002F4858">
              <w:rPr>
                <w:sz w:val="24"/>
                <w:szCs w:val="24"/>
              </w:rPr>
              <w:t>The name of the organization shall be Oak Hills Property Owners Association (OPOA).</w:t>
            </w:r>
          </w:p>
        </w:tc>
      </w:tr>
      <w:tr w:rsidR="002F4858" w14:paraId="172C2B68" w14:textId="77777777" w:rsidTr="00FC31A0">
        <w:trPr>
          <w:trHeight w:val="432"/>
        </w:trPr>
        <w:tc>
          <w:tcPr>
            <w:tcW w:w="9350" w:type="dxa"/>
            <w:gridSpan w:val="2"/>
            <w:vAlign w:val="center"/>
          </w:tcPr>
          <w:p w14:paraId="52F18946" w14:textId="77777777" w:rsidR="002F4858" w:rsidRPr="00450E14" w:rsidRDefault="002F4858" w:rsidP="002F4858">
            <w:pPr>
              <w:rPr>
                <w:b/>
                <w:sz w:val="28"/>
                <w:szCs w:val="28"/>
              </w:rPr>
            </w:pPr>
            <w:r w:rsidRPr="00450E14">
              <w:rPr>
                <w:b/>
                <w:sz w:val="28"/>
                <w:szCs w:val="28"/>
              </w:rPr>
              <w:t>Section 2:</w:t>
            </w:r>
            <w:r w:rsidRPr="00450E14">
              <w:rPr>
                <w:b/>
                <w:sz w:val="28"/>
                <w:szCs w:val="28"/>
              </w:rPr>
              <w:tab/>
              <w:t>Boundaries</w:t>
            </w:r>
          </w:p>
        </w:tc>
      </w:tr>
      <w:tr w:rsidR="00C413A5" w14:paraId="3F123D9F" w14:textId="77777777" w:rsidTr="00FC31A0">
        <w:trPr>
          <w:trHeight w:val="4896"/>
        </w:trPr>
        <w:tc>
          <w:tcPr>
            <w:tcW w:w="445" w:type="dxa"/>
          </w:tcPr>
          <w:p w14:paraId="1489FA9E" w14:textId="77777777" w:rsidR="00C413A5" w:rsidRPr="002F4858" w:rsidRDefault="00C413A5" w:rsidP="00C413A5">
            <w:pPr>
              <w:rPr>
                <w:sz w:val="24"/>
                <w:szCs w:val="24"/>
              </w:rPr>
            </w:pPr>
          </w:p>
        </w:tc>
        <w:tc>
          <w:tcPr>
            <w:tcW w:w="8905" w:type="dxa"/>
            <w:vAlign w:val="center"/>
          </w:tcPr>
          <w:p w14:paraId="0C603DF8" w14:textId="77777777" w:rsidR="00C413A5" w:rsidRPr="002F4858" w:rsidRDefault="00C413A5" w:rsidP="00FC31A0">
            <w:pPr>
              <w:rPr>
                <w:sz w:val="24"/>
                <w:szCs w:val="24"/>
              </w:rPr>
            </w:pPr>
            <w:r w:rsidRPr="002F4858">
              <w:rPr>
                <w:sz w:val="24"/>
                <w:szCs w:val="24"/>
              </w:rPr>
              <w:t>Boundaries of OPOA shall be defined as follows:</w:t>
            </w:r>
          </w:p>
          <w:p w14:paraId="6335F9E8" w14:textId="77777777" w:rsidR="00C413A5" w:rsidRPr="002F4858" w:rsidRDefault="00C413A5" w:rsidP="00FC31A0">
            <w:pPr>
              <w:rPr>
                <w:sz w:val="24"/>
                <w:szCs w:val="24"/>
              </w:rPr>
            </w:pPr>
          </w:p>
          <w:p w14:paraId="28C11692" w14:textId="77777777" w:rsidR="002F4858" w:rsidRPr="002F4858" w:rsidRDefault="00C413A5" w:rsidP="00FC31A0">
            <w:pPr>
              <w:rPr>
                <w:sz w:val="24"/>
                <w:szCs w:val="24"/>
              </w:rPr>
            </w:pPr>
            <w:r w:rsidRPr="002F4858">
              <w:rPr>
                <w:sz w:val="24"/>
                <w:szCs w:val="24"/>
              </w:rPr>
              <w:t xml:space="preserve">PLAT OF “OAKHILLS”:  A PART OF S1/2, SW1/4 SEC. 17 AND A PART OF N1/2, NW1/4 SEC. 20, T5S-R2E.  CAMBRIDGE TWP. LENAWEE CO. MICHIGAN AS RECORDED </w:t>
            </w:r>
          </w:p>
          <w:p w14:paraId="128B97FD" w14:textId="77777777" w:rsidR="00C413A5" w:rsidRPr="002F4858" w:rsidRDefault="00C413A5" w:rsidP="00FC31A0">
            <w:pPr>
              <w:rPr>
                <w:sz w:val="24"/>
                <w:szCs w:val="24"/>
              </w:rPr>
            </w:pPr>
            <w:r w:rsidRPr="002F4858">
              <w:rPr>
                <w:sz w:val="24"/>
                <w:szCs w:val="24"/>
              </w:rPr>
              <w:t>OCTOBER 18, 1955.</w:t>
            </w:r>
          </w:p>
          <w:p w14:paraId="10527A30" w14:textId="77777777" w:rsidR="00C413A5" w:rsidRPr="002F4858" w:rsidRDefault="00C413A5" w:rsidP="00FC31A0">
            <w:pPr>
              <w:rPr>
                <w:sz w:val="24"/>
                <w:szCs w:val="24"/>
              </w:rPr>
            </w:pPr>
          </w:p>
          <w:p w14:paraId="47263C88" w14:textId="77777777" w:rsidR="00C413A5" w:rsidRPr="002F4858" w:rsidRDefault="00C413A5" w:rsidP="00FC31A0">
            <w:pPr>
              <w:rPr>
                <w:sz w:val="24"/>
                <w:szCs w:val="24"/>
              </w:rPr>
            </w:pPr>
            <w:r w:rsidRPr="002F4858">
              <w:rPr>
                <w:sz w:val="24"/>
                <w:szCs w:val="24"/>
              </w:rPr>
              <w:t>PLAT OF “ADDITION TO OAK HILLS”:  A PART S1/2, SW1/4 SEC 17 AND A PART OF N1/2, NW1/4 SECTION 20 T5S-R2E.  CAMBRIDGE TOWNSHIP, LENAWEE COUNTY, MICHIGAN AS RECORDED AUGUST 20, 1956.</w:t>
            </w:r>
          </w:p>
          <w:p w14:paraId="20ED16FC" w14:textId="77777777" w:rsidR="00C413A5" w:rsidRPr="002F4858" w:rsidRDefault="00C413A5" w:rsidP="00FC31A0">
            <w:pPr>
              <w:rPr>
                <w:sz w:val="24"/>
                <w:szCs w:val="24"/>
              </w:rPr>
            </w:pPr>
          </w:p>
          <w:p w14:paraId="42977266" w14:textId="77777777" w:rsidR="00C413A5" w:rsidRPr="002F4858" w:rsidRDefault="00C413A5" w:rsidP="00FC31A0">
            <w:pPr>
              <w:rPr>
                <w:sz w:val="24"/>
                <w:szCs w:val="24"/>
              </w:rPr>
            </w:pPr>
            <w:r w:rsidRPr="002F4858">
              <w:rPr>
                <w:sz w:val="24"/>
                <w:szCs w:val="24"/>
              </w:rPr>
              <w:t>PLAT OF “WILLOW GROVE”:  A PART OF S1/2, SW1/4 SECTION 17 AND A PART OF N1/2, NW1/4 SECTION 20 T5S-R2E.  CAMBRIDGE TOWNSHIP, LENAWEE COUNTY, MICHIGAN AS RECORDED FEBRUARY 24, 1965.</w:t>
            </w:r>
          </w:p>
          <w:p w14:paraId="470C9D61" w14:textId="77777777" w:rsidR="00C413A5" w:rsidRPr="002F4858" w:rsidRDefault="00C413A5" w:rsidP="00FC31A0">
            <w:pPr>
              <w:rPr>
                <w:sz w:val="24"/>
                <w:szCs w:val="24"/>
              </w:rPr>
            </w:pPr>
          </w:p>
          <w:p w14:paraId="49FE6269" w14:textId="77777777" w:rsidR="00FC31A0" w:rsidRPr="002F4858" w:rsidRDefault="00C413A5" w:rsidP="00FC31A0">
            <w:pPr>
              <w:rPr>
                <w:sz w:val="24"/>
                <w:szCs w:val="24"/>
              </w:rPr>
            </w:pPr>
            <w:r w:rsidRPr="002F4858">
              <w:rPr>
                <w:sz w:val="24"/>
                <w:szCs w:val="24"/>
              </w:rPr>
              <w:t>PLAT OF “PATE SUBDIVISION” PART OF THE NW1/4, SECTION 20, T5S-R2E.  CAMBRIDGE TOWNSHIP, LENAWEE COUNTY, MICHIGAN AS RECORDED AUGUST 18, 1980.</w:t>
            </w:r>
          </w:p>
        </w:tc>
      </w:tr>
      <w:tr w:rsidR="002F4858" w14:paraId="679C8DD5" w14:textId="77777777" w:rsidTr="00FC31A0">
        <w:trPr>
          <w:trHeight w:val="432"/>
        </w:trPr>
        <w:tc>
          <w:tcPr>
            <w:tcW w:w="9350" w:type="dxa"/>
            <w:gridSpan w:val="2"/>
            <w:vAlign w:val="center"/>
          </w:tcPr>
          <w:p w14:paraId="39D2D0AF" w14:textId="77777777" w:rsidR="002F4858" w:rsidRPr="00450E14" w:rsidRDefault="002F4858" w:rsidP="002F4858">
            <w:pPr>
              <w:rPr>
                <w:b/>
                <w:sz w:val="28"/>
                <w:szCs w:val="28"/>
              </w:rPr>
            </w:pPr>
            <w:r w:rsidRPr="00450E14">
              <w:rPr>
                <w:b/>
                <w:sz w:val="28"/>
                <w:szCs w:val="28"/>
              </w:rPr>
              <w:t>Section 3:</w:t>
            </w:r>
            <w:r w:rsidRPr="00450E14">
              <w:rPr>
                <w:b/>
                <w:sz w:val="28"/>
                <w:szCs w:val="28"/>
              </w:rPr>
              <w:tab/>
              <w:t>Purpose of OPOA</w:t>
            </w:r>
          </w:p>
        </w:tc>
      </w:tr>
      <w:tr w:rsidR="00C413A5" w14:paraId="48A83AF9" w14:textId="77777777" w:rsidTr="00FC31A0">
        <w:trPr>
          <w:trHeight w:val="1440"/>
        </w:trPr>
        <w:tc>
          <w:tcPr>
            <w:tcW w:w="445" w:type="dxa"/>
          </w:tcPr>
          <w:p w14:paraId="7BFA106C" w14:textId="77777777" w:rsidR="00C413A5" w:rsidRPr="002F4858" w:rsidRDefault="00C413A5" w:rsidP="00C413A5">
            <w:pPr>
              <w:rPr>
                <w:sz w:val="24"/>
                <w:szCs w:val="24"/>
              </w:rPr>
            </w:pPr>
          </w:p>
        </w:tc>
        <w:tc>
          <w:tcPr>
            <w:tcW w:w="8905" w:type="dxa"/>
            <w:vAlign w:val="center"/>
          </w:tcPr>
          <w:p w14:paraId="4354FC97" w14:textId="77777777" w:rsidR="00C413A5" w:rsidRPr="002F4858" w:rsidRDefault="00C413A5" w:rsidP="00FC31A0">
            <w:pPr>
              <w:rPr>
                <w:sz w:val="24"/>
                <w:szCs w:val="24"/>
              </w:rPr>
            </w:pPr>
            <w:r w:rsidRPr="002F4858">
              <w:rPr>
                <w:sz w:val="24"/>
                <w:szCs w:val="24"/>
              </w:rPr>
              <w:t>The purposes for which OPOA is organized are:</w:t>
            </w:r>
          </w:p>
          <w:p w14:paraId="2E6B025A" w14:textId="77777777" w:rsidR="00C413A5" w:rsidRPr="002F4858" w:rsidRDefault="00C413A5" w:rsidP="00FC31A0">
            <w:pPr>
              <w:pStyle w:val="ListParagraph"/>
              <w:numPr>
                <w:ilvl w:val="0"/>
                <w:numId w:val="1"/>
              </w:numPr>
              <w:rPr>
                <w:sz w:val="24"/>
                <w:szCs w:val="24"/>
              </w:rPr>
            </w:pPr>
            <w:r w:rsidRPr="002F4858">
              <w:rPr>
                <w:sz w:val="24"/>
                <w:szCs w:val="24"/>
              </w:rPr>
              <w:t>To provide an open process by which all members of the neighborhood may involve themselves in the affairs of the neighborhood.</w:t>
            </w:r>
          </w:p>
          <w:p w14:paraId="5A45F3D6" w14:textId="77777777" w:rsidR="00C413A5" w:rsidRPr="002F4858" w:rsidRDefault="00C413A5" w:rsidP="00FC31A0">
            <w:pPr>
              <w:pStyle w:val="ListParagraph"/>
              <w:numPr>
                <w:ilvl w:val="0"/>
                <w:numId w:val="1"/>
              </w:numPr>
              <w:rPr>
                <w:sz w:val="24"/>
                <w:szCs w:val="24"/>
              </w:rPr>
            </w:pPr>
            <w:r w:rsidRPr="002F4858">
              <w:rPr>
                <w:sz w:val="24"/>
                <w:szCs w:val="24"/>
              </w:rPr>
              <w:t xml:space="preserve">To </w:t>
            </w:r>
            <w:r w:rsidR="00EB38CA">
              <w:rPr>
                <w:sz w:val="24"/>
                <w:szCs w:val="24"/>
              </w:rPr>
              <w:t xml:space="preserve">establish and </w:t>
            </w:r>
            <w:r w:rsidRPr="002F4858">
              <w:rPr>
                <w:sz w:val="24"/>
                <w:szCs w:val="24"/>
              </w:rPr>
              <w:t>collect</w:t>
            </w:r>
            <w:r w:rsidR="00EB38CA">
              <w:rPr>
                <w:sz w:val="24"/>
                <w:szCs w:val="24"/>
              </w:rPr>
              <w:t xml:space="preserve"> Association</w:t>
            </w:r>
            <w:r w:rsidRPr="002F4858">
              <w:rPr>
                <w:sz w:val="24"/>
                <w:szCs w:val="24"/>
              </w:rPr>
              <w:t xml:space="preserve"> dues</w:t>
            </w:r>
            <w:r w:rsidR="00FC31A0">
              <w:rPr>
                <w:sz w:val="24"/>
                <w:szCs w:val="24"/>
              </w:rPr>
              <w:t>.</w:t>
            </w:r>
          </w:p>
        </w:tc>
      </w:tr>
      <w:tr w:rsidR="00C413A5" w14:paraId="7435989D" w14:textId="77777777" w:rsidTr="00842C5D">
        <w:trPr>
          <w:trHeight w:val="576"/>
        </w:trPr>
        <w:tc>
          <w:tcPr>
            <w:tcW w:w="9350" w:type="dxa"/>
            <w:gridSpan w:val="2"/>
            <w:vAlign w:val="center"/>
          </w:tcPr>
          <w:p w14:paraId="78EB4150" w14:textId="77777777" w:rsidR="00C413A5" w:rsidRPr="00BF620D" w:rsidRDefault="00C413A5" w:rsidP="002F4858">
            <w:pPr>
              <w:jc w:val="center"/>
              <w:rPr>
                <w:b/>
                <w:sz w:val="32"/>
                <w:szCs w:val="32"/>
              </w:rPr>
            </w:pPr>
            <w:r w:rsidRPr="00BF620D">
              <w:rPr>
                <w:b/>
                <w:sz w:val="32"/>
                <w:szCs w:val="32"/>
              </w:rPr>
              <w:t>ARTICLE II:  MEMBERSHIP</w:t>
            </w:r>
          </w:p>
        </w:tc>
      </w:tr>
      <w:tr w:rsidR="002F4858" w14:paraId="1980A69E" w14:textId="77777777" w:rsidTr="00EB38CA">
        <w:trPr>
          <w:trHeight w:val="432"/>
        </w:trPr>
        <w:tc>
          <w:tcPr>
            <w:tcW w:w="9350" w:type="dxa"/>
            <w:gridSpan w:val="2"/>
            <w:vAlign w:val="center"/>
          </w:tcPr>
          <w:p w14:paraId="472CB74C" w14:textId="77777777" w:rsidR="002F4858" w:rsidRPr="00BF620D" w:rsidRDefault="002F4858" w:rsidP="002F4858">
            <w:pPr>
              <w:rPr>
                <w:b/>
                <w:sz w:val="28"/>
                <w:szCs w:val="28"/>
              </w:rPr>
            </w:pPr>
            <w:r w:rsidRPr="00BF620D">
              <w:rPr>
                <w:b/>
                <w:sz w:val="28"/>
                <w:szCs w:val="28"/>
              </w:rPr>
              <w:t>Section 1:</w:t>
            </w:r>
            <w:r w:rsidRPr="00BF620D">
              <w:rPr>
                <w:b/>
                <w:sz w:val="28"/>
                <w:szCs w:val="28"/>
              </w:rPr>
              <w:tab/>
              <w:t>Membership Qualifications</w:t>
            </w:r>
          </w:p>
        </w:tc>
      </w:tr>
      <w:tr w:rsidR="00C413A5" w14:paraId="3FA11DAA" w14:textId="77777777" w:rsidTr="00FC31A0">
        <w:trPr>
          <w:trHeight w:val="864"/>
        </w:trPr>
        <w:tc>
          <w:tcPr>
            <w:tcW w:w="445" w:type="dxa"/>
          </w:tcPr>
          <w:p w14:paraId="7784C43A" w14:textId="77777777" w:rsidR="00C413A5" w:rsidRPr="002F4858" w:rsidRDefault="00C413A5" w:rsidP="00C413A5">
            <w:pPr>
              <w:rPr>
                <w:sz w:val="24"/>
                <w:szCs w:val="24"/>
              </w:rPr>
            </w:pPr>
          </w:p>
        </w:tc>
        <w:tc>
          <w:tcPr>
            <w:tcW w:w="8905" w:type="dxa"/>
            <w:vAlign w:val="center"/>
          </w:tcPr>
          <w:p w14:paraId="3B68D431" w14:textId="77777777" w:rsidR="00FC31A0" w:rsidRPr="002F4858" w:rsidRDefault="002F4858" w:rsidP="00FC31A0">
            <w:pPr>
              <w:rPr>
                <w:sz w:val="24"/>
                <w:szCs w:val="24"/>
              </w:rPr>
            </w:pPr>
            <w:r w:rsidRPr="002F4858">
              <w:rPr>
                <w:sz w:val="24"/>
                <w:szCs w:val="24"/>
              </w:rPr>
              <w:t>Membership in OPOA shall be open to any person who owns any real property within the recognized boundaries of OPOA.</w:t>
            </w:r>
          </w:p>
        </w:tc>
      </w:tr>
    </w:tbl>
    <w:p w14:paraId="22FBCFA3" w14:textId="77777777" w:rsidR="002A0B28" w:rsidRDefault="002A0B28"/>
    <w:p w14:paraId="315961A1" w14:textId="77777777" w:rsidR="002A0B28" w:rsidRDefault="002A0B2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905"/>
      </w:tblGrid>
      <w:tr w:rsidR="002F4858" w14:paraId="0CF8DF83" w14:textId="77777777" w:rsidTr="00EB38CA">
        <w:trPr>
          <w:trHeight w:val="432"/>
        </w:trPr>
        <w:tc>
          <w:tcPr>
            <w:tcW w:w="9350" w:type="dxa"/>
            <w:gridSpan w:val="2"/>
            <w:vAlign w:val="center"/>
          </w:tcPr>
          <w:p w14:paraId="4D0326EB" w14:textId="77777777" w:rsidR="002F4858" w:rsidRPr="00BF620D" w:rsidRDefault="002F4858" w:rsidP="00EB38CA">
            <w:pPr>
              <w:rPr>
                <w:b/>
                <w:sz w:val="28"/>
                <w:szCs w:val="28"/>
              </w:rPr>
            </w:pPr>
            <w:r w:rsidRPr="00BF620D">
              <w:rPr>
                <w:b/>
                <w:sz w:val="28"/>
                <w:szCs w:val="28"/>
              </w:rPr>
              <w:lastRenderedPageBreak/>
              <w:t>Section 2:</w:t>
            </w:r>
            <w:r w:rsidRPr="00BF620D">
              <w:rPr>
                <w:b/>
                <w:sz w:val="28"/>
                <w:szCs w:val="28"/>
              </w:rPr>
              <w:tab/>
              <w:t>Membership Voting</w:t>
            </w:r>
          </w:p>
        </w:tc>
      </w:tr>
      <w:tr w:rsidR="002F4858" w14:paraId="141F0878" w14:textId="77777777" w:rsidTr="00FC31A0">
        <w:trPr>
          <w:trHeight w:val="1152"/>
        </w:trPr>
        <w:tc>
          <w:tcPr>
            <w:tcW w:w="445" w:type="dxa"/>
          </w:tcPr>
          <w:p w14:paraId="42A36BC6" w14:textId="77777777" w:rsidR="002F4858" w:rsidRPr="002F4858" w:rsidRDefault="002F4858" w:rsidP="00C413A5">
            <w:pPr>
              <w:rPr>
                <w:sz w:val="24"/>
                <w:szCs w:val="24"/>
              </w:rPr>
            </w:pPr>
          </w:p>
        </w:tc>
        <w:tc>
          <w:tcPr>
            <w:tcW w:w="8905" w:type="dxa"/>
            <w:vAlign w:val="center"/>
          </w:tcPr>
          <w:p w14:paraId="126A53D7" w14:textId="248F497E" w:rsidR="00FC31A0" w:rsidRPr="002F4858" w:rsidRDefault="002F4858" w:rsidP="00FC31A0">
            <w:pPr>
              <w:rPr>
                <w:sz w:val="24"/>
                <w:szCs w:val="24"/>
              </w:rPr>
            </w:pPr>
            <w:r>
              <w:rPr>
                <w:sz w:val="24"/>
                <w:szCs w:val="24"/>
              </w:rPr>
              <w:t>All property owners located within OPOA boundaries shall have one vote to be cast during attendance at any general or special meeting provid</w:t>
            </w:r>
            <w:r w:rsidR="00EB38CA">
              <w:rPr>
                <w:sz w:val="24"/>
                <w:szCs w:val="24"/>
              </w:rPr>
              <w:t>ed</w:t>
            </w:r>
            <w:r>
              <w:rPr>
                <w:sz w:val="24"/>
                <w:szCs w:val="24"/>
              </w:rPr>
              <w:t xml:space="preserve"> the</w:t>
            </w:r>
            <w:r w:rsidR="00CE5D2D">
              <w:rPr>
                <w:color w:val="FF0000"/>
                <w:sz w:val="24"/>
                <w:szCs w:val="24"/>
              </w:rPr>
              <w:t>ir</w:t>
            </w:r>
            <w:r>
              <w:rPr>
                <w:sz w:val="24"/>
                <w:szCs w:val="24"/>
              </w:rPr>
              <w:t xml:space="preserve"> association dues are paid in full.</w:t>
            </w:r>
            <w:r w:rsidR="00EB38CA">
              <w:rPr>
                <w:sz w:val="24"/>
                <w:szCs w:val="24"/>
              </w:rPr>
              <w:t xml:space="preserve">  (See Article XIII for definition of “One Vote”)</w:t>
            </w:r>
          </w:p>
        </w:tc>
      </w:tr>
      <w:tr w:rsidR="002F4858" w14:paraId="31FB4DA0" w14:textId="77777777" w:rsidTr="00842C5D">
        <w:trPr>
          <w:trHeight w:val="576"/>
        </w:trPr>
        <w:tc>
          <w:tcPr>
            <w:tcW w:w="9350" w:type="dxa"/>
            <w:gridSpan w:val="2"/>
            <w:vAlign w:val="center"/>
          </w:tcPr>
          <w:p w14:paraId="0594A143" w14:textId="77777777" w:rsidR="002F4858" w:rsidRPr="00BF620D" w:rsidRDefault="002F4858" w:rsidP="00EB38CA">
            <w:pPr>
              <w:jc w:val="center"/>
              <w:rPr>
                <w:b/>
                <w:sz w:val="32"/>
                <w:szCs w:val="32"/>
              </w:rPr>
            </w:pPr>
            <w:r w:rsidRPr="00BF620D">
              <w:rPr>
                <w:b/>
                <w:sz w:val="32"/>
                <w:szCs w:val="32"/>
              </w:rPr>
              <w:t>ARTICLE III:  DUES</w:t>
            </w:r>
          </w:p>
        </w:tc>
      </w:tr>
      <w:tr w:rsidR="002F4858" w14:paraId="181E4C94" w14:textId="77777777" w:rsidTr="00FC31A0">
        <w:trPr>
          <w:trHeight w:val="864"/>
        </w:trPr>
        <w:tc>
          <w:tcPr>
            <w:tcW w:w="445" w:type="dxa"/>
          </w:tcPr>
          <w:p w14:paraId="10DDB524" w14:textId="77777777" w:rsidR="002F4858" w:rsidRPr="002F4858" w:rsidRDefault="002F4858" w:rsidP="00C413A5">
            <w:pPr>
              <w:rPr>
                <w:sz w:val="24"/>
                <w:szCs w:val="24"/>
              </w:rPr>
            </w:pPr>
          </w:p>
        </w:tc>
        <w:tc>
          <w:tcPr>
            <w:tcW w:w="8905" w:type="dxa"/>
            <w:vAlign w:val="center"/>
          </w:tcPr>
          <w:p w14:paraId="247ADA88" w14:textId="77777777" w:rsidR="00FC31A0" w:rsidRDefault="00EB38CA" w:rsidP="00FC31A0">
            <w:pPr>
              <w:rPr>
                <w:sz w:val="24"/>
                <w:szCs w:val="24"/>
              </w:rPr>
            </w:pPr>
            <w:r>
              <w:rPr>
                <w:sz w:val="24"/>
                <w:szCs w:val="24"/>
              </w:rPr>
              <w:t xml:space="preserve">Dues may be established as deemed necessary by membership.  Association Dues are to be paid by March 1, </w:t>
            </w:r>
            <w:proofErr w:type="gramStart"/>
            <w:r>
              <w:rPr>
                <w:sz w:val="24"/>
                <w:szCs w:val="24"/>
              </w:rPr>
              <w:t>2003</w:t>
            </w:r>
            <w:proofErr w:type="gramEnd"/>
            <w:r>
              <w:rPr>
                <w:sz w:val="24"/>
                <w:szCs w:val="24"/>
              </w:rPr>
              <w:t xml:space="preserve"> and thereafter on March 1 of each year.</w:t>
            </w:r>
          </w:p>
        </w:tc>
      </w:tr>
      <w:tr w:rsidR="00EB38CA" w14:paraId="29747E03" w14:textId="77777777" w:rsidTr="002A0B28">
        <w:trPr>
          <w:trHeight w:val="576"/>
        </w:trPr>
        <w:tc>
          <w:tcPr>
            <w:tcW w:w="9350" w:type="dxa"/>
            <w:gridSpan w:val="2"/>
            <w:vAlign w:val="center"/>
          </w:tcPr>
          <w:p w14:paraId="5D6C93F1" w14:textId="77777777" w:rsidR="00EB38CA" w:rsidRPr="00BF620D" w:rsidRDefault="00EB38CA" w:rsidP="00EB38CA">
            <w:pPr>
              <w:jc w:val="center"/>
              <w:rPr>
                <w:b/>
                <w:sz w:val="32"/>
                <w:szCs w:val="32"/>
              </w:rPr>
            </w:pPr>
            <w:r w:rsidRPr="00BF620D">
              <w:rPr>
                <w:b/>
                <w:sz w:val="32"/>
                <w:szCs w:val="32"/>
              </w:rPr>
              <w:t>ARTICLE IV:  MEMBERSHIP MEETINGS</w:t>
            </w:r>
          </w:p>
        </w:tc>
      </w:tr>
      <w:tr w:rsidR="00EB38CA" w14:paraId="74910B3F" w14:textId="77777777" w:rsidTr="00EB38CA">
        <w:trPr>
          <w:trHeight w:val="432"/>
        </w:trPr>
        <w:tc>
          <w:tcPr>
            <w:tcW w:w="9350" w:type="dxa"/>
            <w:gridSpan w:val="2"/>
            <w:vAlign w:val="center"/>
          </w:tcPr>
          <w:p w14:paraId="7512FD6C" w14:textId="77777777" w:rsidR="00EB38CA" w:rsidRPr="00BF620D" w:rsidRDefault="00EB38CA" w:rsidP="00EB38CA">
            <w:pPr>
              <w:rPr>
                <w:b/>
                <w:sz w:val="28"/>
                <w:szCs w:val="28"/>
              </w:rPr>
            </w:pPr>
            <w:r w:rsidRPr="00BF620D">
              <w:rPr>
                <w:b/>
                <w:sz w:val="28"/>
                <w:szCs w:val="28"/>
              </w:rPr>
              <w:t>Section 1:</w:t>
            </w:r>
            <w:r w:rsidRPr="00BF620D">
              <w:rPr>
                <w:b/>
                <w:sz w:val="28"/>
                <w:szCs w:val="28"/>
              </w:rPr>
              <w:tab/>
              <w:t>General Membership Meetings</w:t>
            </w:r>
          </w:p>
        </w:tc>
      </w:tr>
      <w:tr w:rsidR="00EB38CA" w14:paraId="063C5BF1" w14:textId="77777777" w:rsidTr="00FC31A0">
        <w:trPr>
          <w:trHeight w:val="864"/>
        </w:trPr>
        <w:tc>
          <w:tcPr>
            <w:tcW w:w="445" w:type="dxa"/>
          </w:tcPr>
          <w:p w14:paraId="7B696931" w14:textId="77777777" w:rsidR="00EB38CA" w:rsidRPr="002F4858" w:rsidRDefault="00EB38CA" w:rsidP="00C413A5">
            <w:pPr>
              <w:rPr>
                <w:sz w:val="24"/>
                <w:szCs w:val="24"/>
              </w:rPr>
            </w:pPr>
          </w:p>
        </w:tc>
        <w:tc>
          <w:tcPr>
            <w:tcW w:w="8905" w:type="dxa"/>
            <w:vAlign w:val="center"/>
          </w:tcPr>
          <w:p w14:paraId="15F58001" w14:textId="77777777" w:rsidR="00FC31A0" w:rsidRDefault="00EB38CA" w:rsidP="00FC31A0">
            <w:pPr>
              <w:rPr>
                <w:sz w:val="24"/>
                <w:szCs w:val="24"/>
              </w:rPr>
            </w:pPr>
            <w:r>
              <w:rPr>
                <w:sz w:val="24"/>
                <w:szCs w:val="24"/>
              </w:rPr>
              <w:t>There shall be at least one (1) general membership meeting yearly.  The meeting date will be determined by the officers.  Notice of minimum two (2) weeks will be given.</w:t>
            </w:r>
          </w:p>
        </w:tc>
      </w:tr>
      <w:tr w:rsidR="00BB6B9A" w14:paraId="13A766A0" w14:textId="77777777" w:rsidTr="00BB6B9A">
        <w:trPr>
          <w:trHeight w:val="432"/>
        </w:trPr>
        <w:tc>
          <w:tcPr>
            <w:tcW w:w="9350" w:type="dxa"/>
            <w:gridSpan w:val="2"/>
            <w:vAlign w:val="center"/>
          </w:tcPr>
          <w:p w14:paraId="549FDB28" w14:textId="77777777" w:rsidR="00BB6B9A" w:rsidRPr="00BF620D" w:rsidRDefault="00BB6B9A" w:rsidP="00BB6B9A">
            <w:pPr>
              <w:rPr>
                <w:b/>
                <w:sz w:val="28"/>
                <w:szCs w:val="28"/>
              </w:rPr>
            </w:pPr>
            <w:r w:rsidRPr="00BF620D">
              <w:rPr>
                <w:b/>
                <w:sz w:val="28"/>
                <w:szCs w:val="28"/>
              </w:rPr>
              <w:t>Section 2:</w:t>
            </w:r>
            <w:r w:rsidRPr="00BF620D">
              <w:rPr>
                <w:b/>
                <w:sz w:val="28"/>
                <w:szCs w:val="28"/>
              </w:rPr>
              <w:tab/>
              <w:t>Special Membership Meetings</w:t>
            </w:r>
          </w:p>
        </w:tc>
      </w:tr>
      <w:tr w:rsidR="00BB6B9A" w14:paraId="0786566F" w14:textId="77777777" w:rsidTr="00FC31A0">
        <w:trPr>
          <w:trHeight w:val="1152"/>
        </w:trPr>
        <w:tc>
          <w:tcPr>
            <w:tcW w:w="445" w:type="dxa"/>
          </w:tcPr>
          <w:p w14:paraId="1818BA7B" w14:textId="77777777" w:rsidR="00BB6B9A" w:rsidRPr="002F4858" w:rsidRDefault="00BB6B9A" w:rsidP="00C413A5">
            <w:pPr>
              <w:rPr>
                <w:sz w:val="24"/>
                <w:szCs w:val="24"/>
              </w:rPr>
            </w:pPr>
          </w:p>
        </w:tc>
        <w:tc>
          <w:tcPr>
            <w:tcW w:w="8905" w:type="dxa"/>
            <w:vAlign w:val="center"/>
          </w:tcPr>
          <w:p w14:paraId="07B6B690" w14:textId="77777777" w:rsidR="00FC31A0" w:rsidRDefault="00BB6B9A" w:rsidP="00FC31A0">
            <w:pPr>
              <w:rPr>
                <w:sz w:val="24"/>
                <w:szCs w:val="24"/>
              </w:rPr>
            </w:pPr>
            <w:r>
              <w:rPr>
                <w:sz w:val="24"/>
                <w:szCs w:val="24"/>
              </w:rPr>
              <w:t xml:space="preserve">Special meetings of the membership may be called by the </w:t>
            </w:r>
            <w:proofErr w:type="gramStart"/>
            <w:r>
              <w:rPr>
                <w:sz w:val="24"/>
                <w:szCs w:val="24"/>
              </w:rPr>
              <w:t>President</w:t>
            </w:r>
            <w:proofErr w:type="gramEnd"/>
            <w:r>
              <w:rPr>
                <w:sz w:val="24"/>
                <w:szCs w:val="24"/>
              </w:rPr>
              <w:t xml:space="preserve"> or the Board of Directors as deemed necessary.  Twenty-four (24) hours’ </w:t>
            </w:r>
            <w:proofErr w:type="gramStart"/>
            <w:r>
              <w:rPr>
                <w:sz w:val="24"/>
                <w:szCs w:val="24"/>
              </w:rPr>
              <w:t>notice</w:t>
            </w:r>
            <w:proofErr w:type="gramEnd"/>
            <w:r>
              <w:rPr>
                <w:sz w:val="24"/>
                <w:szCs w:val="24"/>
              </w:rPr>
              <w:t xml:space="preserve"> will be given and this meeting is open to all members.</w:t>
            </w:r>
          </w:p>
        </w:tc>
      </w:tr>
      <w:tr w:rsidR="00BB6B9A" w14:paraId="0CD3CEE5" w14:textId="77777777" w:rsidTr="00BB6B9A">
        <w:trPr>
          <w:trHeight w:val="432"/>
        </w:trPr>
        <w:tc>
          <w:tcPr>
            <w:tcW w:w="9350" w:type="dxa"/>
            <w:gridSpan w:val="2"/>
            <w:vAlign w:val="center"/>
          </w:tcPr>
          <w:p w14:paraId="47AE8291" w14:textId="77777777" w:rsidR="00BB6B9A" w:rsidRPr="00BF620D" w:rsidRDefault="00BB6B9A" w:rsidP="00BB6B9A">
            <w:pPr>
              <w:rPr>
                <w:b/>
                <w:sz w:val="28"/>
                <w:szCs w:val="28"/>
              </w:rPr>
            </w:pPr>
            <w:r w:rsidRPr="00BF620D">
              <w:rPr>
                <w:b/>
                <w:sz w:val="28"/>
                <w:szCs w:val="28"/>
              </w:rPr>
              <w:t>Section 3:</w:t>
            </w:r>
            <w:r w:rsidRPr="00BF620D">
              <w:rPr>
                <w:b/>
                <w:sz w:val="28"/>
                <w:szCs w:val="28"/>
              </w:rPr>
              <w:tab/>
              <w:t>Agenda</w:t>
            </w:r>
          </w:p>
        </w:tc>
      </w:tr>
      <w:tr w:rsidR="00BB6B9A" w14:paraId="06F0F532" w14:textId="77777777" w:rsidTr="00E30058">
        <w:trPr>
          <w:trHeight w:val="1584"/>
        </w:trPr>
        <w:tc>
          <w:tcPr>
            <w:tcW w:w="445" w:type="dxa"/>
          </w:tcPr>
          <w:p w14:paraId="34B4CEFB" w14:textId="77777777" w:rsidR="00BB6B9A" w:rsidRPr="002F4858" w:rsidRDefault="00BB6B9A" w:rsidP="00C413A5">
            <w:pPr>
              <w:rPr>
                <w:sz w:val="24"/>
                <w:szCs w:val="24"/>
              </w:rPr>
            </w:pPr>
          </w:p>
        </w:tc>
        <w:tc>
          <w:tcPr>
            <w:tcW w:w="8905" w:type="dxa"/>
            <w:vAlign w:val="center"/>
          </w:tcPr>
          <w:p w14:paraId="177537F8" w14:textId="77777777" w:rsidR="00FC31A0" w:rsidRDefault="00BB6B9A" w:rsidP="00FC31A0">
            <w:pPr>
              <w:rPr>
                <w:sz w:val="24"/>
                <w:szCs w:val="24"/>
              </w:rPr>
            </w:pPr>
            <w:r>
              <w:rPr>
                <w:sz w:val="24"/>
                <w:szCs w:val="24"/>
              </w:rPr>
              <w:t>Subject to the approval of the Board of Directors, an agenda shall be prepared for general and special meetings of the membership.  Any person may add an item to the agenda by submitting the item in writing to the Board of Directors at least seven (7) days in advance of membership meeting.</w:t>
            </w:r>
          </w:p>
        </w:tc>
      </w:tr>
      <w:tr w:rsidR="00091FF4" w14:paraId="14D263BE" w14:textId="77777777" w:rsidTr="00E30058">
        <w:trPr>
          <w:trHeight w:val="432"/>
        </w:trPr>
        <w:tc>
          <w:tcPr>
            <w:tcW w:w="9350" w:type="dxa"/>
            <w:gridSpan w:val="2"/>
            <w:vAlign w:val="center"/>
          </w:tcPr>
          <w:p w14:paraId="64FB394E" w14:textId="77777777" w:rsidR="00091FF4" w:rsidRPr="00BF620D" w:rsidRDefault="00091FF4" w:rsidP="00091FF4">
            <w:pPr>
              <w:rPr>
                <w:b/>
                <w:sz w:val="28"/>
                <w:szCs w:val="28"/>
              </w:rPr>
            </w:pPr>
            <w:r w:rsidRPr="00BF620D">
              <w:rPr>
                <w:b/>
                <w:sz w:val="28"/>
                <w:szCs w:val="28"/>
              </w:rPr>
              <w:t>Section 4:</w:t>
            </w:r>
            <w:r w:rsidRPr="00BF620D">
              <w:rPr>
                <w:b/>
                <w:sz w:val="28"/>
                <w:szCs w:val="28"/>
              </w:rPr>
              <w:tab/>
              <w:t>Quorum</w:t>
            </w:r>
          </w:p>
        </w:tc>
      </w:tr>
      <w:tr w:rsidR="00091FF4" w14:paraId="7733826D" w14:textId="77777777" w:rsidTr="00E30058">
        <w:trPr>
          <w:trHeight w:val="1296"/>
        </w:trPr>
        <w:tc>
          <w:tcPr>
            <w:tcW w:w="445" w:type="dxa"/>
          </w:tcPr>
          <w:p w14:paraId="664933E8" w14:textId="77777777" w:rsidR="00091FF4" w:rsidRPr="002F4858" w:rsidRDefault="00091FF4" w:rsidP="00C413A5">
            <w:pPr>
              <w:rPr>
                <w:sz w:val="24"/>
                <w:szCs w:val="24"/>
              </w:rPr>
            </w:pPr>
          </w:p>
        </w:tc>
        <w:tc>
          <w:tcPr>
            <w:tcW w:w="8905" w:type="dxa"/>
            <w:vAlign w:val="center"/>
          </w:tcPr>
          <w:p w14:paraId="21593ADA" w14:textId="77777777" w:rsidR="00FC31A0" w:rsidRDefault="00091FF4" w:rsidP="00FC31A0">
            <w:pPr>
              <w:rPr>
                <w:sz w:val="24"/>
                <w:szCs w:val="24"/>
              </w:rPr>
            </w:pPr>
            <w:r>
              <w:rPr>
                <w:sz w:val="24"/>
                <w:szCs w:val="24"/>
              </w:rPr>
              <w:t xml:space="preserve">A quorum for any general or special </w:t>
            </w:r>
            <w:proofErr w:type="gramStart"/>
            <w:r>
              <w:rPr>
                <w:sz w:val="24"/>
                <w:szCs w:val="24"/>
              </w:rPr>
              <w:t>meeting</w:t>
            </w:r>
            <w:proofErr w:type="gramEnd"/>
            <w:r>
              <w:rPr>
                <w:sz w:val="24"/>
                <w:szCs w:val="24"/>
              </w:rPr>
              <w:t xml:space="preserve"> of OPOA shall be the number of members in attendance.  Unless otherwise specified in these by-laws, decisions of OPOA shall be made by a majority vote of those members present at any meeting.</w:t>
            </w:r>
          </w:p>
        </w:tc>
      </w:tr>
      <w:tr w:rsidR="00091FF4" w14:paraId="6AEB0815" w14:textId="77777777" w:rsidTr="002A0B28">
        <w:trPr>
          <w:trHeight w:val="576"/>
        </w:trPr>
        <w:tc>
          <w:tcPr>
            <w:tcW w:w="9350" w:type="dxa"/>
            <w:gridSpan w:val="2"/>
            <w:vAlign w:val="center"/>
          </w:tcPr>
          <w:p w14:paraId="0E1F8982" w14:textId="77777777" w:rsidR="00091FF4" w:rsidRPr="00BF620D" w:rsidRDefault="00091FF4" w:rsidP="00091FF4">
            <w:pPr>
              <w:jc w:val="center"/>
              <w:rPr>
                <w:b/>
                <w:sz w:val="32"/>
                <w:szCs w:val="32"/>
              </w:rPr>
            </w:pPr>
            <w:r w:rsidRPr="00BF620D">
              <w:rPr>
                <w:b/>
                <w:sz w:val="32"/>
                <w:szCs w:val="32"/>
              </w:rPr>
              <w:t>ARTICLE V:  OFFICERS OF ASSOCIATION</w:t>
            </w:r>
          </w:p>
        </w:tc>
      </w:tr>
      <w:tr w:rsidR="00F556D6" w14:paraId="40564B9D" w14:textId="77777777" w:rsidTr="002A0B28">
        <w:trPr>
          <w:trHeight w:val="432"/>
        </w:trPr>
        <w:tc>
          <w:tcPr>
            <w:tcW w:w="9350" w:type="dxa"/>
            <w:gridSpan w:val="2"/>
            <w:vAlign w:val="center"/>
          </w:tcPr>
          <w:p w14:paraId="55A1EEE3" w14:textId="77777777" w:rsidR="00F556D6" w:rsidRPr="00BF620D" w:rsidRDefault="00F556D6" w:rsidP="00F556D6">
            <w:pPr>
              <w:rPr>
                <w:b/>
                <w:sz w:val="28"/>
                <w:szCs w:val="28"/>
              </w:rPr>
            </w:pPr>
            <w:r w:rsidRPr="00BF620D">
              <w:rPr>
                <w:b/>
                <w:sz w:val="28"/>
                <w:szCs w:val="28"/>
              </w:rPr>
              <w:t>Section 1:</w:t>
            </w:r>
            <w:r w:rsidRPr="00BF620D">
              <w:rPr>
                <w:b/>
                <w:sz w:val="28"/>
                <w:szCs w:val="28"/>
              </w:rPr>
              <w:tab/>
              <w:t>Officers</w:t>
            </w:r>
          </w:p>
        </w:tc>
      </w:tr>
      <w:tr w:rsidR="00091FF4" w14:paraId="2F6F799B" w14:textId="77777777" w:rsidTr="002A0B28">
        <w:trPr>
          <w:trHeight w:val="576"/>
        </w:trPr>
        <w:tc>
          <w:tcPr>
            <w:tcW w:w="445" w:type="dxa"/>
          </w:tcPr>
          <w:p w14:paraId="499F9502" w14:textId="77777777" w:rsidR="00091FF4" w:rsidRPr="002F4858" w:rsidRDefault="00091FF4" w:rsidP="00C413A5">
            <w:pPr>
              <w:rPr>
                <w:sz w:val="24"/>
                <w:szCs w:val="24"/>
              </w:rPr>
            </w:pPr>
          </w:p>
        </w:tc>
        <w:tc>
          <w:tcPr>
            <w:tcW w:w="8905" w:type="dxa"/>
            <w:vAlign w:val="center"/>
          </w:tcPr>
          <w:p w14:paraId="0A2458CD" w14:textId="77777777" w:rsidR="00FC31A0" w:rsidRDefault="00F556D6" w:rsidP="00FC31A0">
            <w:pPr>
              <w:rPr>
                <w:sz w:val="24"/>
                <w:szCs w:val="24"/>
              </w:rPr>
            </w:pPr>
            <w:r>
              <w:rPr>
                <w:sz w:val="24"/>
                <w:szCs w:val="24"/>
              </w:rPr>
              <w:t>The officers shall be President, Vice President, Secretary and Treasurer.</w:t>
            </w:r>
          </w:p>
        </w:tc>
      </w:tr>
    </w:tbl>
    <w:p w14:paraId="6298ED92" w14:textId="77777777" w:rsidR="002A0B28" w:rsidRDefault="002A0B28"/>
    <w:p w14:paraId="1FDEF812" w14:textId="77777777" w:rsidR="002A0B28" w:rsidRDefault="002A0B28">
      <w:r>
        <w:br w:type="page"/>
      </w:r>
    </w:p>
    <w:p w14:paraId="47DF91F2" w14:textId="77777777" w:rsidR="002A0B28" w:rsidRDefault="002A0B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905"/>
      </w:tblGrid>
      <w:tr w:rsidR="00F556D6" w14:paraId="727D78EE" w14:textId="77777777" w:rsidTr="002A0B28">
        <w:trPr>
          <w:trHeight w:val="432"/>
        </w:trPr>
        <w:tc>
          <w:tcPr>
            <w:tcW w:w="9350" w:type="dxa"/>
            <w:gridSpan w:val="2"/>
            <w:vAlign w:val="center"/>
          </w:tcPr>
          <w:p w14:paraId="66EECEB9" w14:textId="77777777" w:rsidR="00F556D6" w:rsidRPr="00BF620D" w:rsidRDefault="00F556D6" w:rsidP="00F556D6">
            <w:pPr>
              <w:rPr>
                <w:b/>
                <w:sz w:val="28"/>
                <w:szCs w:val="28"/>
              </w:rPr>
            </w:pPr>
            <w:r w:rsidRPr="00BF620D">
              <w:rPr>
                <w:b/>
                <w:sz w:val="28"/>
                <w:szCs w:val="28"/>
              </w:rPr>
              <w:t>Section 2:</w:t>
            </w:r>
            <w:r w:rsidRPr="00BF620D">
              <w:rPr>
                <w:b/>
                <w:sz w:val="28"/>
                <w:szCs w:val="28"/>
              </w:rPr>
              <w:tab/>
              <w:t>Elected</w:t>
            </w:r>
          </w:p>
        </w:tc>
      </w:tr>
      <w:tr w:rsidR="00F556D6" w14:paraId="6CCDD38F" w14:textId="77777777" w:rsidTr="002A0B28">
        <w:trPr>
          <w:trHeight w:val="1440"/>
        </w:trPr>
        <w:tc>
          <w:tcPr>
            <w:tcW w:w="445" w:type="dxa"/>
          </w:tcPr>
          <w:p w14:paraId="5295279D" w14:textId="77777777" w:rsidR="00F556D6" w:rsidRPr="002F4858" w:rsidRDefault="00F556D6" w:rsidP="00C413A5">
            <w:pPr>
              <w:rPr>
                <w:sz w:val="24"/>
                <w:szCs w:val="24"/>
              </w:rPr>
            </w:pPr>
          </w:p>
        </w:tc>
        <w:tc>
          <w:tcPr>
            <w:tcW w:w="8905" w:type="dxa"/>
            <w:vAlign w:val="center"/>
          </w:tcPr>
          <w:p w14:paraId="3F1D9444" w14:textId="77777777" w:rsidR="00E30058" w:rsidRDefault="00F556D6" w:rsidP="00FC31A0">
            <w:pPr>
              <w:rPr>
                <w:sz w:val="24"/>
                <w:szCs w:val="24"/>
              </w:rPr>
            </w:pPr>
            <w:r>
              <w:rPr>
                <w:sz w:val="24"/>
                <w:szCs w:val="24"/>
              </w:rPr>
              <w:t>Officers of the association shall be elected from and by the general membership at the annual meeting.  The officers shall hold office until their successors shall have been duly elected and shall have qualified, or until their death, or until they shall resign, or shall have been removed in the manner hereinafter provided.</w:t>
            </w:r>
          </w:p>
        </w:tc>
      </w:tr>
      <w:tr w:rsidR="00F556D6" w14:paraId="620B0DC2" w14:textId="77777777" w:rsidTr="002A0B28">
        <w:trPr>
          <w:trHeight w:val="432"/>
        </w:trPr>
        <w:tc>
          <w:tcPr>
            <w:tcW w:w="9350" w:type="dxa"/>
            <w:gridSpan w:val="2"/>
            <w:vAlign w:val="center"/>
          </w:tcPr>
          <w:p w14:paraId="2F3A1381" w14:textId="77777777" w:rsidR="00F556D6" w:rsidRPr="00BF620D" w:rsidRDefault="00F556D6" w:rsidP="00F556D6">
            <w:pPr>
              <w:rPr>
                <w:b/>
                <w:sz w:val="28"/>
                <w:szCs w:val="28"/>
              </w:rPr>
            </w:pPr>
            <w:r w:rsidRPr="00BF620D">
              <w:rPr>
                <w:b/>
                <w:sz w:val="28"/>
                <w:szCs w:val="28"/>
              </w:rPr>
              <w:t>Section 3:</w:t>
            </w:r>
            <w:r w:rsidRPr="00BF620D">
              <w:rPr>
                <w:b/>
                <w:sz w:val="28"/>
                <w:szCs w:val="28"/>
              </w:rPr>
              <w:tab/>
              <w:t>Duties of Association Officers</w:t>
            </w:r>
          </w:p>
        </w:tc>
      </w:tr>
      <w:tr w:rsidR="00F556D6" w14:paraId="0076D675" w14:textId="77777777" w:rsidTr="00E30058">
        <w:trPr>
          <w:trHeight w:val="4464"/>
        </w:trPr>
        <w:tc>
          <w:tcPr>
            <w:tcW w:w="445" w:type="dxa"/>
          </w:tcPr>
          <w:p w14:paraId="5D1BB9C5" w14:textId="77777777" w:rsidR="00F556D6" w:rsidRPr="002F4858" w:rsidRDefault="00F556D6" w:rsidP="00C413A5">
            <w:pPr>
              <w:rPr>
                <w:sz w:val="24"/>
                <w:szCs w:val="24"/>
              </w:rPr>
            </w:pPr>
          </w:p>
        </w:tc>
        <w:tc>
          <w:tcPr>
            <w:tcW w:w="8905" w:type="dxa"/>
            <w:vAlign w:val="center"/>
          </w:tcPr>
          <w:p w14:paraId="0BB2A2CC" w14:textId="77777777" w:rsidR="00F556D6" w:rsidRDefault="00F556D6" w:rsidP="00FC31A0">
            <w:pPr>
              <w:pStyle w:val="ListParagraph"/>
              <w:numPr>
                <w:ilvl w:val="0"/>
                <w:numId w:val="2"/>
              </w:numPr>
              <w:rPr>
                <w:sz w:val="24"/>
                <w:szCs w:val="24"/>
              </w:rPr>
            </w:pPr>
            <w:r>
              <w:rPr>
                <w:sz w:val="24"/>
                <w:szCs w:val="24"/>
              </w:rPr>
              <w:t>President:  The President shall be the principal officers of the association and shall, in general, supervise and control all the business and affairs of the association.  The President shall preside at all meetings of the general membership and shall perform all duties incident to the office.</w:t>
            </w:r>
          </w:p>
          <w:p w14:paraId="5F1C129F" w14:textId="77777777" w:rsidR="00F556D6" w:rsidRDefault="00F556D6" w:rsidP="00FC31A0">
            <w:pPr>
              <w:pStyle w:val="ListParagraph"/>
              <w:numPr>
                <w:ilvl w:val="0"/>
                <w:numId w:val="2"/>
              </w:numPr>
              <w:rPr>
                <w:sz w:val="24"/>
                <w:szCs w:val="24"/>
              </w:rPr>
            </w:pPr>
            <w:r>
              <w:rPr>
                <w:sz w:val="24"/>
                <w:szCs w:val="24"/>
              </w:rPr>
              <w:t>Vice President:  In the President’s absence or inability to act, the Vice President shall perform the duties of and be subject to all the restrictions upon the President.  The Vice President shall perform such other duties as, from time to time, may be assigned by the President or by the Executive Committee.</w:t>
            </w:r>
          </w:p>
          <w:p w14:paraId="53034589" w14:textId="77777777" w:rsidR="00F556D6" w:rsidRDefault="00F556D6" w:rsidP="00FC31A0">
            <w:pPr>
              <w:pStyle w:val="ListParagraph"/>
              <w:numPr>
                <w:ilvl w:val="0"/>
                <w:numId w:val="2"/>
              </w:numPr>
              <w:rPr>
                <w:sz w:val="24"/>
                <w:szCs w:val="24"/>
              </w:rPr>
            </w:pPr>
            <w:r>
              <w:rPr>
                <w:sz w:val="24"/>
                <w:szCs w:val="24"/>
              </w:rPr>
              <w:t>Secretary:  The Secretary shall keep the minutes and written records of all meetings; shall be responsible for all correspondence of OPOA; shall make records of OPOA available for inspection.</w:t>
            </w:r>
          </w:p>
          <w:p w14:paraId="3F8F8890" w14:textId="77777777" w:rsidR="00FC31A0" w:rsidRPr="00FC31A0" w:rsidRDefault="00F556D6" w:rsidP="00FC31A0">
            <w:pPr>
              <w:pStyle w:val="ListParagraph"/>
              <w:numPr>
                <w:ilvl w:val="0"/>
                <w:numId w:val="2"/>
              </w:numPr>
              <w:rPr>
                <w:sz w:val="24"/>
                <w:szCs w:val="24"/>
              </w:rPr>
            </w:pPr>
            <w:r>
              <w:rPr>
                <w:sz w:val="24"/>
                <w:szCs w:val="24"/>
              </w:rPr>
              <w:t>Treasurer:  The Treasurer shall make records of OPOA available for inspection.  The Treasurer shall be held accountable for all funds and shall give an accounting at each general meeting; shall receive, safe keep and disburse OPOA funds.</w:t>
            </w:r>
          </w:p>
        </w:tc>
      </w:tr>
      <w:tr w:rsidR="00F556D6" w14:paraId="3270240F" w14:textId="77777777" w:rsidTr="00842C5D">
        <w:trPr>
          <w:trHeight w:val="432"/>
        </w:trPr>
        <w:tc>
          <w:tcPr>
            <w:tcW w:w="9350" w:type="dxa"/>
            <w:gridSpan w:val="2"/>
            <w:vAlign w:val="center"/>
          </w:tcPr>
          <w:p w14:paraId="6A0DE752" w14:textId="77777777" w:rsidR="00F556D6" w:rsidRPr="00BF620D" w:rsidRDefault="00F556D6" w:rsidP="00F556D6">
            <w:pPr>
              <w:rPr>
                <w:b/>
                <w:sz w:val="28"/>
                <w:szCs w:val="28"/>
              </w:rPr>
            </w:pPr>
            <w:r w:rsidRPr="00BF620D">
              <w:rPr>
                <w:b/>
                <w:sz w:val="28"/>
                <w:szCs w:val="28"/>
              </w:rPr>
              <w:t>Section 4:</w:t>
            </w:r>
            <w:r w:rsidRPr="00BF620D">
              <w:rPr>
                <w:b/>
                <w:sz w:val="28"/>
                <w:szCs w:val="28"/>
              </w:rPr>
              <w:tab/>
              <w:t>Vacancy due to Resignation or Removal</w:t>
            </w:r>
          </w:p>
        </w:tc>
      </w:tr>
      <w:tr w:rsidR="00F556D6" w14:paraId="0FD53003" w14:textId="77777777" w:rsidTr="00E30058">
        <w:trPr>
          <w:trHeight w:val="1872"/>
        </w:trPr>
        <w:tc>
          <w:tcPr>
            <w:tcW w:w="445" w:type="dxa"/>
          </w:tcPr>
          <w:p w14:paraId="13242EA4" w14:textId="77777777" w:rsidR="00F556D6" w:rsidRPr="002F4858" w:rsidRDefault="00F556D6" w:rsidP="00C413A5">
            <w:pPr>
              <w:rPr>
                <w:sz w:val="24"/>
                <w:szCs w:val="24"/>
              </w:rPr>
            </w:pPr>
          </w:p>
        </w:tc>
        <w:tc>
          <w:tcPr>
            <w:tcW w:w="8905" w:type="dxa"/>
            <w:vAlign w:val="center"/>
          </w:tcPr>
          <w:p w14:paraId="6E1DFF39" w14:textId="77777777" w:rsidR="00FC31A0" w:rsidRPr="00F556D6" w:rsidRDefault="00F556D6" w:rsidP="00FC31A0">
            <w:pPr>
              <w:rPr>
                <w:sz w:val="24"/>
                <w:szCs w:val="24"/>
              </w:rPr>
            </w:pPr>
            <w:r>
              <w:rPr>
                <w:sz w:val="24"/>
                <w:szCs w:val="24"/>
              </w:rPr>
              <w:t>An officer may resign at any time by giving written notice to the highest-ranking officer.  Any officer may be removed from office upon that officer’s unjustified absences from three (3) consecutive meetings.  Any vacancies so occurring shall be promptly filled for the balance of the term, subject to the approval by the membership at the next general meeting.</w:t>
            </w:r>
          </w:p>
        </w:tc>
      </w:tr>
      <w:tr w:rsidR="00B917C3" w14:paraId="04A812A1" w14:textId="77777777" w:rsidTr="00842C5D">
        <w:trPr>
          <w:trHeight w:val="576"/>
        </w:trPr>
        <w:tc>
          <w:tcPr>
            <w:tcW w:w="9350" w:type="dxa"/>
            <w:gridSpan w:val="2"/>
            <w:vAlign w:val="center"/>
          </w:tcPr>
          <w:p w14:paraId="009F91C6" w14:textId="77777777" w:rsidR="00B917C3" w:rsidRPr="00BF620D" w:rsidRDefault="00B917C3" w:rsidP="00B917C3">
            <w:pPr>
              <w:jc w:val="center"/>
              <w:rPr>
                <w:b/>
                <w:sz w:val="32"/>
                <w:szCs w:val="32"/>
              </w:rPr>
            </w:pPr>
            <w:r w:rsidRPr="00BF620D">
              <w:rPr>
                <w:b/>
                <w:sz w:val="32"/>
                <w:szCs w:val="32"/>
              </w:rPr>
              <w:t>ARTICLE VI:  BOARD OF DIRECTORS</w:t>
            </w:r>
          </w:p>
        </w:tc>
      </w:tr>
      <w:tr w:rsidR="00B917C3" w14:paraId="195B72F4" w14:textId="77777777" w:rsidTr="00842C5D">
        <w:trPr>
          <w:trHeight w:val="432"/>
        </w:trPr>
        <w:tc>
          <w:tcPr>
            <w:tcW w:w="9350" w:type="dxa"/>
            <w:gridSpan w:val="2"/>
            <w:vAlign w:val="center"/>
          </w:tcPr>
          <w:p w14:paraId="3EDF58B8" w14:textId="77777777" w:rsidR="00B917C3" w:rsidRPr="00BF620D" w:rsidRDefault="00B917C3" w:rsidP="00B917C3">
            <w:pPr>
              <w:rPr>
                <w:b/>
                <w:sz w:val="28"/>
                <w:szCs w:val="28"/>
              </w:rPr>
            </w:pPr>
            <w:r w:rsidRPr="00BF620D">
              <w:rPr>
                <w:b/>
                <w:sz w:val="28"/>
                <w:szCs w:val="28"/>
              </w:rPr>
              <w:t>Section 1:</w:t>
            </w:r>
            <w:r w:rsidRPr="00BF620D">
              <w:rPr>
                <w:b/>
                <w:sz w:val="28"/>
                <w:szCs w:val="28"/>
              </w:rPr>
              <w:tab/>
              <w:t>Number of Board Members</w:t>
            </w:r>
          </w:p>
        </w:tc>
      </w:tr>
      <w:tr w:rsidR="00B917C3" w14:paraId="5A66D5B9" w14:textId="77777777" w:rsidTr="00E30058">
        <w:trPr>
          <w:trHeight w:val="1584"/>
        </w:trPr>
        <w:tc>
          <w:tcPr>
            <w:tcW w:w="445" w:type="dxa"/>
          </w:tcPr>
          <w:p w14:paraId="6455C8A4" w14:textId="77777777" w:rsidR="00B917C3" w:rsidRPr="002F4858" w:rsidRDefault="00B917C3" w:rsidP="00C413A5">
            <w:pPr>
              <w:rPr>
                <w:sz w:val="24"/>
                <w:szCs w:val="24"/>
              </w:rPr>
            </w:pPr>
          </w:p>
        </w:tc>
        <w:tc>
          <w:tcPr>
            <w:tcW w:w="8905" w:type="dxa"/>
            <w:vAlign w:val="center"/>
          </w:tcPr>
          <w:p w14:paraId="49FF18CA" w14:textId="6DC71085" w:rsidR="00FC31A0" w:rsidRDefault="008F779E" w:rsidP="00FC31A0">
            <w:pPr>
              <w:rPr>
                <w:sz w:val="24"/>
                <w:szCs w:val="24"/>
              </w:rPr>
            </w:pPr>
            <w:r>
              <w:rPr>
                <w:sz w:val="24"/>
                <w:szCs w:val="24"/>
              </w:rPr>
              <w:t xml:space="preserve">The Board of Directors shall consist of at least the officers and up to four (4) representatives.  The four representatives will be elected by the general membership for a </w:t>
            </w:r>
            <w:r>
              <w:rPr>
                <w:color w:val="FF0000"/>
                <w:sz w:val="24"/>
                <w:szCs w:val="24"/>
              </w:rPr>
              <w:t xml:space="preserve">rotating </w:t>
            </w:r>
            <w:proofErr w:type="gramStart"/>
            <w:r>
              <w:rPr>
                <w:color w:val="FF0000"/>
                <w:sz w:val="24"/>
                <w:szCs w:val="24"/>
              </w:rPr>
              <w:t>4 year</w:t>
            </w:r>
            <w:proofErr w:type="gramEnd"/>
            <w:r>
              <w:rPr>
                <w:color w:val="FF0000"/>
                <w:sz w:val="24"/>
                <w:szCs w:val="24"/>
              </w:rPr>
              <w:t xml:space="preserve"> term </w:t>
            </w:r>
            <w:r>
              <w:rPr>
                <w:sz w:val="24"/>
                <w:szCs w:val="24"/>
              </w:rPr>
              <w:t>until the next general membership election and such elected representatives cannot be a family member of a currently serving officer.</w:t>
            </w:r>
            <w:r>
              <w:rPr>
                <w:color w:val="FF0000"/>
                <w:sz w:val="24"/>
                <w:szCs w:val="24"/>
              </w:rPr>
              <w:t xml:space="preserve">  If a board member resigns from their position at any time the replacing member will inherit the remainder of the term of the resigning party.</w:t>
            </w:r>
          </w:p>
        </w:tc>
      </w:tr>
    </w:tbl>
    <w:p w14:paraId="3621F9F7" w14:textId="77777777" w:rsidR="00842C5D" w:rsidRDefault="00842C5D"/>
    <w:p w14:paraId="507F57D0" w14:textId="77777777" w:rsidR="00842C5D" w:rsidRDefault="00842C5D">
      <w:r>
        <w:br w:type="page"/>
      </w:r>
    </w:p>
    <w:p w14:paraId="4058B3A9" w14:textId="77777777" w:rsidR="002A0B28" w:rsidRDefault="002A0B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905"/>
      </w:tblGrid>
      <w:tr w:rsidR="004B0CED" w14:paraId="2E5FD6A6" w14:textId="77777777" w:rsidTr="00842C5D">
        <w:trPr>
          <w:trHeight w:val="432"/>
        </w:trPr>
        <w:tc>
          <w:tcPr>
            <w:tcW w:w="9350" w:type="dxa"/>
            <w:gridSpan w:val="2"/>
            <w:vAlign w:val="center"/>
          </w:tcPr>
          <w:p w14:paraId="25F11FDB" w14:textId="77777777" w:rsidR="004B0CED" w:rsidRPr="00BF620D" w:rsidRDefault="004B0CED" w:rsidP="004B0CED">
            <w:pPr>
              <w:rPr>
                <w:b/>
                <w:sz w:val="28"/>
                <w:szCs w:val="28"/>
              </w:rPr>
            </w:pPr>
            <w:r w:rsidRPr="00BF620D">
              <w:rPr>
                <w:b/>
                <w:sz w:val="28"/>
                <w:szCs w:val="28"/>
              </w:rPr>
              <w:t>Section 2:</w:t>
            </w:r>
            <w:r w:rsidRPr="00BF620D">
              <w:rPr>
                <w:b/>
                <w:sz w:val="28"/>
                <w:szCs w:val="28"/>
              </w:rPr>
              <w:tab/>
              <w:t>Duties of Board Members</w:t>
            </w:r>
          </w:p>
        </w:tc>
      </w:tr>
      <w:tr w:rsidR="00B917C3" w14:paraId="60DF4350" w14:textId="77777777" w:rsidTr="00E30058">
        <w:trPr>
          <w:trHeight w:val="1584"/>
        </w:trPr>
        <w:tc>
          <w:tcPr>
            <w:tcW w:w="445" w:type="dxa"/>
          </w:tcPr>
          <w:p w14:paraId="2DBA59B9" w14:textId="77777777" w:rsidR="00B917C3" w:rsidRPr="002F4858" w:rsidRDefault="00B917C3" w:rsidP="00C413A5">
            <w:pPr>
              <w:rPr>
                <w:sz w:val="24"/>
                <w:szCs w:val="24"/>
              </w:rPr>
            </w:pPr>
          </w:p>
        </w:tc>
        <w:tc>
          <w:tcPr>
            <w:tcW w:w="8905" w:type="dxa"/>
            <w:vAlign w:val="center"/>
          </w:tcPr>
          <w:p w14:paraId="6110E99E" w14:textId="28033EBE" w:rsidR="00FC31A0" w:rsidRDefault="004B0CED" w:rsidP="00FC31A0">
            <w:pPr>
              <w:rPr>
                <w:sz w:val="24"/>
                <w:szCs w:val="24"/>
              </w:rPr>
            </w:pPr>
            <w:r>
              <w:rPr>
                <w:sz w:val="24"/>
                <w:szCs w:val="24"/>
              </w:rPr>
              <w:t>The board shall manage the affairs of OPOA in the interim between general meetings.  The board shall represent the membership; shall seek the views of those affected by an</w:t>
            </w:r>
            <w:r w:rsidR="00CE5D2D">
              <w:rPr>
                <w:color w:val="FF0000"/>
                <w:sz w:val="24"/>
                <w:szCs w:val="24"/>
              </w:rPr>
              <w:t>y</w:t>
            </w:r>
            <w:r>
              <w:rPr>
                <w:sz w:val="24"/>
                <w:szCs w:val="24"/>
              </w:rPr>
              <w:t xml:space="preserve"> proposed policies, before adopting any recommendation on behalf of OPOA; and shall strictly comply with these by-laws.</w:t>
            </w:r>
          </w:p>
        </w:tc>
      </w:tr>
      <w:tr w:rsidR="004B0CED" w14:paraId="07F1B819" w14:textId="77777777" w:rsidTr="00842C5D">
        <w:trPr>
          <w:trHeight w:val="432"/>
        </w:trPr>
        <w:tc>
          <w:tcPr>
            <w:tcW w:w="9350" w:type="dxa"/>
            <w:gridSpan w:val="2"/>
            <w:vAlign w:val="center"/>
          </w:tcPr>
          <w:p w14:paraId="702649FF" w14:textId="77777777" w:rsidR="004B0CED" w:rsidRPr="00BF620D" w:rsidRDefault="004B0CED" w:rsidP="004B0CED">
            <w:pPr>
              <w:rPr>
                <w:b/>
                <w:sz w:val="28"/>
                <w:szCs w:val="28"/>
              </w:rPr>
            </w:pPr>
            <w:r w:rsidRPr="00BF620D">
              <w:rPr>
                <w:b/>
                <w:sz w:val="28"/>
                <w:szCs w:val="28"/>
              </w:rPr>
              <w:t>Section 3:</w:t>
            </w:r>
            <w:r w:rsidRPr="00BF620D">
              <w:rPr>
                <w:b/>
                <w:sz w:val="28"/>
                <w:szCs w:val="28"/>
              </w:rPr>
              <w:tab/>
              <w:t>Board Meetings</w:t>
            </w:r>
          </w:p>
        </w:tc>
      </w:tr>
      <w:tr w:rsidR="004B0CED" w14:paraId="08399E8E" w14:textId="77777777" w:rsidTr="00FC31A0">
        <w:trPr>
          <w:trHeight w:val="2016"/>
        </w:trPr>
        <w:tc>
          <w:tcPr>
            <w:tcW w:w="445" w:type="dxa"/>
          </w:tcPr>
          <w:p w14:paraId="5F303F51" w14:textId="77777777" w:rsidR="004B0CED" w:rsidRPr="002F4858" w:rsidRDefault="004B0CED" w:rsidP="00C413A5">
            <w:pPr>
              <w:rPr>
                <w:sz w:val="24"/>
                <w:szCs w:val="24"/>
              </w:rPr>
            </w:pPr>
          </w:p>
        </w:tc>
        <w:tc>
          <w:tcPr>
            <w:tcW w:w="8905" w:type="dxa"/>
            <w:vAlign w:val="center"/>
          </w:tcPr>
          <w:p w14:paraId="58F9F505" w14:textId="77777777" w:rsidR="00FC31A0" w:rsidRDefault="004B0CED" w:rsidP="00FC31A0">
            <w:pPr>
              <w:rPr>
                <w:sz w:val="24"/>
                <w:szCs w:val="24"/>
              </w:rPr>
            </w:pPr>
            <w:r>
              <w:rPr>
                <w:sz w:val="24"/>
                <w:szCs w:val="24"/>
              </w:rPr>
              <w:t xml:space="preserve">The board shall meet twice annually.  These meetings shall be open sessions; however, only board members shall be entitled to vote.  A quorum for board meetings shall be all the board members in attendance; decisions shall be made by majority vote.  Directors shall be notified of board meetings in writing or by telephone in advance of the board meeting.  </w:t>
            </w:r>
            <w:proofErr w:type="gramStart"/>
            <w:r>
              <w:rPr>
                <w:sz w:val="24"/>
                <w:szCs w:val="24"/>
              </w:rPr>
              <w:t>A majority of</w:t>
            </w:r>
            <w:proofErr w:type="gramEnd"/>
            <w:r>
              <w:rPr>
                <w:sz w:val="24"/>
                <w:szCs w:val="24"/>
              </w:rPr>
              <w:t xml:space="preserve"> board members may call a board, general or special meeting.  Notice of meeting will be given two (2) weeks in advance.</w:t>
            </w:r>
          </w:p>
        </w:tc>
      </w:tr>
      <w:tr w:rsidR="004B0CED" w14:paraId="63E28518" w14:textId="77777777" w:rsidTr="004B0CED">
        <w:trPr>
          <w:trHeight w:val="432"/>
        </w:trPr>
        <w:tc>
          <w:tcPr>
            <w:tcW w:w="9350" w:type="dxa"/>
            <w:gridSpan w:val="2"/>
            <w:vAlign w:val="center"/>
          </w:tcPr>
          <w:p w14:paraId="258469FB" w14:textId="77777777" w:rsidR="004B0CED" w:rsidRPr="00BF620D" w:rsidRDefault="004B0CED" w:rsidP="004B0CED">
            <w:pPr>
              <w:rPr>
                <w:b/>
                <w:sz w:val="28"/>
                <w:szCs w:val="28"/>
              </w:rPr>
            </w:pPr>
            <w:r w:rsidRPr="00BF620D">
              <w:rPr>
                <w:b/>
                <w:sz w:val="28"/>
                <w:szCs w:val="28"/>
              </w:rPr>
              <w:t>Section 4:</w:t>
            </w:r>
            <w:r w:rsidRPr="00BF620D">
              <w:rPr>
                <w:b/>
                <w:sz w:val="28"/>
                <w:szCs w:val="28"/>
              </w:rPr>
              <w:tab/>
              <w:t>Committees</w:t>
            </w:r>
          </w:p>
        </w:tc>
      </w:tr>
      <w:tr w:rsidR="004B0CED" w14:paraId="433919AC" w14:textId="77777777" w:rsidTr="00FC31A0">
        <w:trPr>
          <w:trHeight w:val="864"/>
        </w:trPr>
        <w:tc>
          <w:tcPr>
            <w:tcW w:w="445" w:type="dxa"/>
          </w:tcPr>
          <w:p w14:paraId="0418CB6E" w14:textId="77777777" w:rsidR="004B0CED" w:rsidRPr="002F4858" w:rsidRDefault="004B0CED" w:rsidP="00C413A5">
            <w:pPr>
              <w:rPr>
                <w:sz w:val="24"/>
                <w:szCs w:val="24"/>
              </w:rPr>
            </w:pPr>
          </w:p>
        </w:tc>
        <w:tc>
          <w:tcPr>
            <w:tcW w:w="8905" w:type="dxa"/>
            <w:vAlign w:val="center"/>
          </w:tcPr>
          <w:p w14:paraId="4640E90B" w14:textId="77777777" w:rsidR="00450E14" w:rsidRDefault="004B0CED" w:rsidP="00FC31A0">
            <w:pPr>
              <w:rPr>
                <w:sz w:val="24"/>
                <w:szCs w:val="24"/>
              </w:rPr>
            </w:pPr>
            <w:r>
              <w:rPr>
                <w:sz w:val="24"/>
                <w:szCs w:val="24"/>
              </w:rPr>
              <w:t>Chairpersons of committees shall inform the board and OPOA of all activities of their respective committees before any action is taken.</w:t>
            </w:r>
          </w:p>
        </w:tc>
      </w:tr>
      <w:tr w:rsidR="00B41C01" w14:paraId="4892D530" w14:textId="77777777" w:rsidTr="00842C5D">
        <w:trPr>
          <w:trHeight w:val="576"/>
        </w:trPr>
        <w:tc>
          <w:tcPr>
            <w:tcW w:w="9350" w:type="dxa"/>
            <w:gridSpan w:val="2"/>
            <w:vAlign w:val="center"/>
          </w:tcPr>
          <w:p w14:paraId="009AAAB0" w14:textId="77777777" w:rsidR="00B41C01" w:rsidRPr="00BF620D" w:rsidRDefault="00B41C01" w:rsidP="00B41C01">
            <w:pPr>
              <w:jc w:val="center"/>
              <w:rPr>
                <w:b/>
                <w:sz w:val="32"/>
                <w:szCs w:val="32"/>
              </w:rPr>
            </w:pPr>
            <w:r w:rsidRPr="00BF620D">
              <w:rPr>
                <w:b/>
                <w:sz w:val="32"/>
                <w:szCs w:val="32"/>
              </w:rPr>
              <w:t>ARTICLE VII:  COMMITTEES</w:t>
            </w:r>
          </w:p>
        </w:tc>
      </w:tr>
      <w:tr w:rsidR="00B41C01" w14:paraId="39F02CE5" w14:textId="77777777" w:rsidTr="006523A3">
        <w:trPr>
          <w:trHeight w:val="1440"/>
        </w:trPr>
        <w:tc>
          <w:tcPr>
            <w:tcW w:w="9350" w:type="dxa"/>
            <w:gridSpan w:val="2"/>
            <w:vAlign w:val="center"/>
          </w:tcPr>
          <w:p w14:paraId="44097592" w14:textId="77777777" w:rsidR="00FC31A0" w:rsidRPr="00B41C01" w:rsidRDefault="00B41C01" w:rsidP="00B41C01">
            <w:pPr>
              <w:rPr>
                <w:sz w:val="24"/>
                <w:szCs w:val="24"/>
              </w:rPr>
            </w:pPr>
            <w:r w:rsidRPr="00B41C01">
              <w:rPr>
                <w:sz w:val="24"/>
                <w:szCs w:val="24"/>
              </w:rPr>
              <w:t>The board</w:t>
            </w:r>
            <w:r>
              <w:rPr>
                <w:sz w:val="24"/>
                <w:szCs w:val="24"/>
              </w:rPr>
              <w:t xml:space="preserve"> shall establish both standing and ad hoc committees, as it deems necessary.  Committees shall make recommendations to the board for board actions.  Committees shall not have the power to act on behalf of the organization without specific authorization from the board.</w:t>
            </w:r>
          </w:p>
        </w:tc>
      </w:tr>
      <w:tr w:rsidR="00B41C01" w14:paraId="1A84F367" w14:textId="77777777" w:rsidTr="00B41C01">
        <w:trPr>
          <w:trHeight w:val="432"/>
        </w:trPr>
        <w:tc>
          <w:tcPr>
            <w:tcW w:w="9350" w:type="dxa"/>
            <w:gridSpan w:val="2"/>
            <w:vAlign w:val="center"/>
          </w:tcPr>
          <w:p w14:paraId="4DF71246" w14:textId="77777777" w:rsidR="00B41C01" w:rsidRPr="00BF620D" w:rsidRDefault="00B41C01" w:rsidP="00B41C01">
            <w:pPr>
              <w:rPr>
                <w:b/>
                <w:sz w:val="28"/>
                <w:szCs w:val="28"/>
              </w:rPr>
            </w:pPr>
            <w:r w:rsidRPr="00BF620D">
              <w:rPr>
                <w:b/>
                <w:sz w:val="28"/>
                <w:szCs w:val="28"/>
              </w:rPr>
              <w:t>Section 1:</w:t>
            </w:r>
            <w:r w:rsidRPr="00BF620D">
              <w:rPr>
                <w:b/>
                <w:sz w:val="28"/>
                <w:szCs w:val="28"/>
              </w:rPr>
              <w:tab/>
              <w:t>The Executive Committee</w:t>
            </w:r>
          </w:p>
        </w:tc>
      </w:tr>
      <w:tr w:rsidR="00B41C01" w14:paraId="30C65B18" w14:textId="77777777" w:rsidTr="00FC31A0">
        <w:trPr>
          <w:trHeight w:val="1152"/>
        </w:trPr>
        <w:tc>
          <w:tcPr>
            <w:tcW w:w="445" w:type="dxa"/>
          </w:tcPr>
          <w:p w14:paraId="797A8670" w14:textId="77777777" w:rsidR="00B41C01" w:rsidRPr="002F4858" w:rsidRDefault="00B41C01" w:rsidP="00C413A5">
            <w:pPr>
              <w:rPr>
                <w:sz w:val="24"/>
                <w:szCs w:val="24"/>
              </w:rPr>
            </w:pPr>
          </w:p>
        </w:tc>
        <w:tc>
          <w:tcPr>
            <w:tcW w:w="8905" w:type="dxa"/>
            <w:vAlign w:val="center"/>
          </w:tcPr>
          <w:p w14:paraId="6C847696" w14:textId="77777777" w:rsidR="00FC31A0" w:rsidRDefault="00B41C01" w:rsidP="00FC31A0">
            <w:pPr>
              <w:rPr>
                <w:sz w:val="24"/>
                <w:szCs w:val="24"/>
              </w:rPr>
            </w:pPr>
            <w:r>
              <w:rPr>
                <w:sz w:val="24"/>
                <w:szCs w:val="24"/>
              </w:rPr>
              <w:t>The Executive Committee shall consist of the officers, the immediate past President and three (3) standing committee chairs.  Members of Standing Committee Chairs shall be appointed by the President and shall hold office for a period of one (1) year.</w:t>
            </w:r>
          </w:p>
        </w:tc>
      </w:tr>
      <w:tr w:rsidR="00386AFC" w14:paraId="00A9B702" w14:textId="77777777" w:rsidTr="00386AFC">
        <w:trPr>
          <w:trHeight w:val="432"/>
        </w:trPr>
        <w:tc>
          <w:tcPr>
            <w:tcW w:w="9350" w:type="dxa"/>
            <w:gridSpan w:val="2"/>
            <w:vAlign w:val="center"/>
          </w:tcPr>
          <w:p w14:paraId="44A17246" w14:textId="77777777" w:rsidR="00386AFC" w:rsidRPr="00BF620D" w:rsidRDefault="00386AFC" w:rsidP="00386AFC">
            <w:pPr>
              <w:rPr>
                <w:b/>
                <w:sz w:val="28"/>
                <w:szCs w:val="28"/>
              </w:rPr>
            </w:pPr>
            <w:r w:rsidRPr="00BF620D">
              <w:rPr>
                <w:b/>
                <w:sz w:val="28"/>
                <w:szCs w:val="28"/>
              </w:rPr>
              <w:t>Section 2:</w:t>
            </w:r>
            <w:r w:rsidRPr="00BF620D">
              <w:rPr>
                <w:b/>
                <w:sz w:val="28"/>
                <w:szCs w:val="28"/>
              </w:rPr>
              <w:tab/>
              <w:t>Standing Committees will be</w:t>
            </w:r>
          </w:p>
        </w:tc>
      </w:tr>
      <w:tr w:rsidR="00386AFC" w14:paraId="09B513D9" w14:textId="77777777" w:rsidTr="00FC31A0">
        <w:trPr>
          <w:trHeight w:val="2880"/>
        </w:trPr>
        <w:tc>
          <w:tcPr>
            <w:tcW w:w="445" w:type="dxa"/>
          </w:tcPr>
          <w:p w14:paraId="09DE7776" w14:textId="77777777" w:rsidR="00386AFC" w:rsidRPr="002F4858" w:rsidRDefault="00386AFC" w:rsidP="00C413A5">
            <w:pPr>
              <w:rPr>
                <w:sz w:val="24"/>
                <w:szCs w:val="24"/>
              </w:rPr>
            </w:pPr>
          </w:p>
        </w:tc>
        <w:tc>
          <w:tcPr>
            <w:tcW w:w="8905" w:type="dxa"/>
            <w:vAlign w:val="center"/>
          </w:tcPr>
          <w:p w14:paraId="36999208" w14:textId="77777777" w:rsidR="00386AFC" w:rsidRPr="0001375F" w:rsidRDefault="00386AFC" w:rsidP="00FC31A0">
            <w:pPr>
              <w:rPr>
                <w:sz w:val="24"/>
                <w:szCs w:val="24"/>
              </w:rPr>
            </w:pPr>
            <w:r w:rsidRPr="0001375F">
              <w:rPr>
                <w:sz w:val="24"/>
                <w:szCs w:val="24"/>
                <w:u w:val="single"/>
              </w:rPr>
              <w:t>Block/Safety Leader Committee</w:t>
            </w:r>
            <w:r w:rsidRPr="0001375F">
              <w:rPr>
                <w:sz w:val="24"/>
                <w:szCs w:val="24"/>
              </w:rPr>
              <w:t>:  Shall consist of two (2) members and the President.  Shall meet after association meeting to ensure safety for community and work with the Community Police.</w:t>
            </w:r>
          </w:p>
          <w:p w14:paraId="3C8409AC" w14:textId="77777777" w:rsidR="00386AFC" w:rsidRPr="0001375F" w:rsidRDefault="00386AFC" w:rsidP="00FC31A0">
            <w:pPr>
              <w:rPr>
                <w:sz w:val="24"/>
                <w:szCs w:val="24"/>
              </w:rPr>
            </w:pPr>
          </w:p>
          <w:p w14:paraId="3073D5AA" w14:textId="77777777" w:rsidR="00386AFC" w:rsidRPr="0001375F" w:rsidRDefault="00386AFC" w:rsidP="00FC31A0">
            <w:pPr>
              <w:rPr>
                <w:sz w:val="24"/>
                <w:szCs w:val="24"/>
              </w:rPr>
            </w:pPr>
            <w:r w:rsidRPr="0001375F">
              <w:rPr>
                <w:sz w:val="24"/>
                <w:szCs w:val="24"/>
                <w:u w:val="single"/>
              </w:rPr>
              <w:t>Cleanup Committee</w:t>
            </w:r>
            <w:r w:rsidRPr="0001375F">
              <w:rPr>
                <w:sz w:val="24"/>
                <w:szCs w:val="24"/>
              </w:rPr>
              <w:t>:  Shall consist of two (2) members and the President.  Will work with the Community Policing Officer to initiate cleanup weekends.</w:t>
            </w:r>
          </w:p>
          <w:p w14:paraId="66D8ADDA" w14:textId="77777777" w:rsidR="00386AFC" w:rsidRPr="0001375F" w:rsidRDefault="00386AFC" w:rsidP="00FC31A0">
            <w:pPr>
              <w:rPr>
                <w:sz w:val="24"/>
                <w:szCs w:val="24"/>
              </w:rPr>
            </w:pPr>
          </w:p>
          <w:p w14:paraId="21926EE5" w14:textId="77777777" w:rsidR="00FC31A0" w:rsidRDefault="00386AFC" w:rsidP="00FC31A0">
            <w:pPr>
              <w:rPr>
                <w:sz w:val="24"/>
                <w:szCs w:val="24"/>
              </w:rPr>
            </w:pPr>
            <w:r w:rsidRPr="0001375F">
              <w:rPr>
                <w:sz w:val="24"/>
                <w:szCs w:val="24"/>
                <w:u w:val="single"/>
              </w:rPr>
              <w:t>Community Action Committee</w:t>
            </w:r>
            <w:r w:rsidRPr="0001375F">
              <w:rPr>
                <w:sz w:val="24"/>
                <w:szCs w:val="24"/>
              </w:rPr>
              <w:t>:  Shall consist of two (2) members and the President.  Shall assist any action related to the community.</w:t>
            </w:r>
          </w:p>
        </w:tc>
      </w:tr>
    </w:tbl>
    <w:p w14:paraId="02C71858" w14:textId="163931BA" w:rsidR="00B42FA2" w:rsidRDefault="00B42FA2"/>
    <w:p w14:paraId="2B3562B5" w14:textId="77777777" w:rsidR="00B42FA2" w:rsidRDefault="00B42FA2">
      <w:r>
        <w:br w:type="page"/>
      </w:r>
    </w:p>
    <w:p w14:paraId="061CB42F" w14:textId="77777777" w:rsidR="002A0B28" w:rsidRDefault="002A0B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905"/>
      </w:tblGrid>
      <w:tr w:rsidR="00BF620D" w14:paraId="5DA5FD12" w14:textId="77777777" w:rsidTr="00842C5D">
        <w:trPr>
          <w:trHeight w:val="576"/>
        </w:trPr>
        <w:tc>
          <w:tcPr>
            <w:tcW w:w="9350" w:type="dxa"/>
            <w:gridSpan w:val="2"/>
            <w:vAlign w:val="center"/>
          </w:tcPr>
          <w:p w14:paraId="2AFD9766" w14:textId="77777777" w:rsidR="00BF620D" w:rsidRPr="00BF620D" w:rsidRDefault="00BF620D" w:rsidP="00BF620D">
            <w:pPr>
              <w:jc w:val="center"/>
              <w:rPr>
                <w:b/>
                <w:sz w:val="32"/>
                <w:szCs w:val="32"/>
              </w:rPr>
            </w:pPr>
            <w:r w:rsidRPr="00BF620D">
              <w:rPr>
                <w:b/>
                <w:sz w:val="32"/>
                <w:szCs w:val="32"/>
              </w:rPr>
              <w:t>ARTICLE VIII:  PROCEDURE FOR CONSIDERATION OF PROPOSALS</w:t>
            </w:r>
          </w:p>
        </w:tc>
      </w:tr>
      <w:tr w:rsidR="00896BE0" w14:paraId="16E1E22D" w14:textId="77777777" w:rsidTr="00806609">
        <w:trPr>
          <w:trHeight w:val="432"/>
        </w:trPr>
        <w:tc>
          <w:tcPr>
            <w:tcW w:w="9350" w:type="dxa"/>
            <w:gridSpan w:val="2"/>
            <w:vAlign w:val="center"/>
          </w:tcPr>
          <w:p w14:paraId="43EA844A" w14:textId="77777777" w:rsidR="00896BE0" w:rsidRPr="00896BE0" w:rsidRDefault="00896BE0" w:rsidP="00896BE0">
            <w:pPr>
              <w:rPr>
                <w:b/>
                <w:sz w:val="28"/>
                <w:szCs w:val="28"/>
              </w:rPr>
            </w:pPr>
            <w:r>
              <w:rPr>
                <w:b/>
                <w:sz w:val="28"/>
                <w:szCs w:val="28"/>
              </w:rPr>
              <w:t>Section 1:</w:t>
            </w:r>
            <w:r>
              <w:rPr>
                <w:b/>
                <w:sz w:val="28"/>
                <w:szCs w:val="28"/>
              </w:rPr>
              <w:tab/>
              <w:t>Submission of Proposals</w:t>
            </w:r>
          </w:p>
        </w:tc>
      </w:tr>
      <w:tr w:rsidR="00BF620D" w14:paraId="039F9466" w14:textId="77777777" w:rsidTr="00806609">
        <w:trPr>
          <w:trHeight w:val="1440"/>
        </w:trPr>
        <w:tc>
          <w:tcPr>
            <w:tcW w:w="445" w:type="dxa"/>
          </w:tcPr>
          <w:p w14:paraId="72AEA346" w14:textId="77777777" w:rsidR="00BF620D" w:rsidRPr="002F4858" w:rsidRDefault="00BF620D" w:rsidP="00C413A5">
            <w:pPr>
              <w:rPr>
                <w:sz w:val="24"/>
                <w:szCs w:val="24"/>
              </w:rPr>
            </w:pPr>
          </w:p>
        </w:tc>
        <w:tc>
          <w:tcPr>
            <w:tcW w:w="8905" w:type="dxa"/>
            <w:vAlign w:val="center"/>
          </w:tcPr>
          <w:p w14:paraId="30BAA6D9" w14:textId="77777777" w:rsidR="00BF620D" w:rsidRPr="00896BE0" w:rsidRDefault="00896BE0" w:rsidP="00806609">
            <w:pPr>
              <w:rPr>
                <w:sz w:val="24"/>
                <w:szCs w:val="24"/>
              </w:rPr>
            </w:pPr>
            <w:r>
              <w:rPr>
                <w:sz w:val="24"/>
                <w:szCs w:val="24"/>
              </w:rPr>
              <w:t>Any person or group, inside or outside of the boundaries of OPOA and any city agency may propose in writing items for consideration and/or recommendation to the board.  The board shall decide whether proposed items will appear on the agenda of either the board, standing, or special committees, or general or special meetings.</w:t>
            </w:r>
          </w:p>
        </w:tc>
      </w:tr>
      <w:tr w:rsidR="00806609" w14:paraId="2FE41759" w14:textId="77777777" w:rsidTr="00806609">
        <w:trPr>
          <w:trHeight w:val="432"/>
        </w:trPr>
        <w:tc>
          <w:tcPr>
            <w:tcW w:w="9350" w:type="dxa"/>
            <w:gridSpan w:val="2"/>
            <w:vAlign w:val="center"/>
          </w:tcPr>
          <w:p w14:paraId="1C0CBE0F" w14:textId="77777777" w:rsidR="00806609" w:rsidRPr="00806609" w:rsidRDefault="00806609" w:rsidP="00806609">
            <w:pPr>
              <w:rPr>
                <w:b/>
                <w:sz w:val="28"/>
                <w:szCs w:val="28"/>
              </w:rPr>
            </w:pPr>
            <w:r>
              <w:rPr>
                <w:b/>
                <w:sz w:val="28"/>
                <w:szCs w:val="28"/>
              </w:rPr>
              <w:t>Section 2:</w:t>
            </w:r>
            <w:r>
              <w:rPr>
                <w:b/>
                <w:sz w:val="28"/>
                <w:szCs w:val="28"/>
              </w:rPr>
              <w:tab/>
              <w:t>Notification</w:t>
            </w:r>
          </w:p>
        </w:tc>
      </w:tr>
      <w:tr w:rsidR="00896BE0" w14:paraId="6278728D" w14:textId="77777777" w:rsidTr="00806609">
        <w:trPr>
          <w:trHeight w:val="864"/>
        </w:trPr>
        <w:tc>
          <w:tcPr>
            <w:tcW w:w="445" w:type="dxa"/>
          </w:tcPr>
          <w:p w14:paraId="5C607943" w14:textId="77777777" w:rsidR="00896BE0" w:rsidRPr="002F4858" w:rsidRDefault="00896BE0" w:rsidP="00C413A5">
            <w:pPr>
              <w:rPr>
                <w:sz w:val="24"/>
                <w:szCs w:val="24"/>
              </w:rPr>
            </w:pPr>
          </w:p>
        </w:tc>
        <w:tc>
          <w:tcPr>
            <w:tcW w:w="8905" w:type="dxa"/>
            <w:vAlign w:val="center"/>
          </w:tcPr>
          <w:p w14:paraId="7C18E790" w14:textId="77777777" w:rsidR="00896BE0" w:rsidRDefault="00806609" w:rsidP="00806609">
            <w:pPr>
              <w:rPr>
                <w:sz w:val="24"/>
                <w:szCs w:val="24"/>
              </w:rPr>
            </w:pPr>
            <w:r>
              <w:rPr>
                <w:sz w:val="24"/>
                <w:szCs w:val="24"/>
              </w:rPr>
              <w:t>The proponent and members directly affected by such proposals shall be notified of the place, day, and hour the proposal shall be reviewed.</w:t>
            </w:r>
          </w:p>
        </w:tc>
      </w:tr>
      <w:tr w:rsidR="00806609" w14:paraId="4E81502C" w14:textId="77777777" w:rsidTr="00842C5D">
        <w:trPr>
          <w:trHeight w:val="432"/>
        </w:trPr>
        <w:tc>
          <w:tcPr>
            <w:tcW w:w="9350" w:type="dxa"/>
            <w:gridSpan w:val="2"/>
            <w:vAlign w:val="center"/>
          </w:tcPr>
          <w:p w14:paraId="41CF7326" w14:textId="77777777" w:rsidR="00806609" w:rsidRPr="00806609" w:rsidRDefault="00806609" w:rsidP="00806609">
            <w:pPr>
              <w:rPr>
                <w:b/>
                <w:sz w:val="28"/>
                <w:szCs w:val="28"/>
              </w:rPr>
            </w:pPr>
            <w:r>
              <w:rPr>
                <w:b/>
                <w:sz w:val="28"/>
                <w:szCs w:val="28"/>
              </w:rPr>
              <w:t>Section 3:</w:t>
            </w:r>
            <w:r>
              <w:rPr>
                <w:b/>
                <w:sz w:val="28"/>
                <w:szCs w:val="28"/>
              </w:rPr>
              <w:tab/>
              <w:t>Attendance</w:t>
            </w:r>
          </w:p>
        </w:tc>
      </w:tr>
      <w:tr w:rsidR="00806609" w14:paraId="546D6A21" w14:textId="77777777" w:rsidTr="00806609">
        <w:trPr>
          <w:trHeight w:val="864"/>
        </w:trPr>
        <w:tc>
          <w:tcPr>
            <w:tcW w:w="445" w:type="dxa"/>
          </w:tcPr>
          <w:p w14:paraId="51ED79E1" w14:textId="77777777" w:rsidR="00806609" w:rsidRPr="002F4858" w:rsidRDefault="00806609" w:rsidP="00C413A5">
            <w:pPr>
              <w:rPr>
                <w:sz w:val="24"/>
                <w:szCs w:val="24"/>
              </w:rPr>
            </w:pPr>
          </w:p>
        </w:tc>
        <w:tc>
          <w:tcPr>
            <w:tcW w:w="8905" w:type="dxa"/>
            <w:vAlign w:val="center"/>
          </w:tcPr>
          <w:p w14:paraId="1E699B09" w14:textId="77777777" w:rsidR="00806609" w:rsidRDefault="00806609" w:rsidP="00806609">
            <w:pPr>
              <w:rPr>
                <w:sz w:val="24"/>
                <w:szCs w:val="24"/>
              </w:rPr>
            </w:pPr>
            <w:r>
              <w:rPr>
                <w:sz w:val="24"/>
                <w:szCs w:val="24"/>
              </w:rPr>
              <w:t>The proponent may attend this meeting to make a presentation and answer questions concerning the proposal.</w:t>
            </w:r>
          </w:p>
        </w:tc>
      </w:tr>
      <w:tr w:rsidR="00806609" w14:paraId="3FBE03D9" w14:textId="77777777" w:rsidTr="00842C5D">
        <w:trPr>
          <w:trHeight w:val="432"/>
        </w:trPr>
        <w:tc>
          <w:tcPr>
            <w:tcW w:w="9350" w:type="dxa"/>
            <w:gridSpan w:val="2"/>
            <w:vAlign w:val="center"/>
          </w:tcPr>
          <w:p w14:paraId="048D673B" w14:textId="77777777" w:rsidR="00806609" w:rsidRPr="00806609" w:rsidRDefault="00806609" w:rsidP="00806609">
            <w:pPr>
              <w:rPr>
                <w:b/>
                <w:sz w:val="28"/>
                <w:szCs w:val="28"/>
              </w:rPr>
            </w:pPr>
            <w:r>
              <w:rPr>
                <w:b/>
                <w:sz w:val="28"/>
                <w:szCs w:val="28"/>
              </w:rPr>
              <w:t>Section 4:</w:t>
            </w:r>
            <w:r>
              <w:rPr>
                <w:b/>
                <w:sz w:val="28"/>
                <w:szCs w:val="28"/>
              </w:rPr>
              <w:tab/>
              <w:t>Dissemination</w:t>
            </w:r>
          </w:p>
        </w:tc>
      </w:tr>
      <w:tr w:rsidR="00806609" w14:paraId="7D7E56F0" w14:textId="77777777" w:rsidTr="00806609">
        <w:trPr>
          <w:trHeight w:val="864"/>
        </w:trPr>
        <w:tc>
          <w:tcPr>
            <w:tcW w:w="445" w:type="dxa"/>
          </w:tcPr>
          <w:p w14:paraId="77A66542" w14:textId="77777777" w:rsidR="00806609" w:rsidRPr="002F4858" w:rsidRDefault="00806609" w:rsidP="00C413A5">
            <w:pPr>
              <w:rPr>
                <w:sz w:val="24"/>
                <w:szCs w:val="24"/>
              </w:rPr>
            </w:pPr>
          </w:p>
        </w:tc>
        <w:tc>
          <w:tcPr>
            <w:tcW w:w="8905" w:type="dxa"/>
            <w:vAlign w:val="center"/>
          </w:tcPr>
          <w:p w14:paraId="4587957B" w14:textId="77777777" w:rsidR="00806609" w:rsidRDefault="00806609" w:rsidP="00806609">
            <w:pPr>
              <w:rPr>
                <w:sz w:val="24"/>
                <w:szCs w:val="24"/>
              </w:rPr>
            </w:pPr>
            <w:r>
              <w:rPr>
                <w:sz w:val="24"/>
                <w:szCs w:val="24"/>
              </w:rPr>
              <w:t>The OPOA shall submit recommendations and dissenting views as recorded from the meeting to the proponent and other appropriate parties.</w:t>
            </w:r>
          </w:p>
        </w:tc>
      </w:tr>
      <w:tr w:rsidR="00806609" w14:paraId="36C0C05A" w14:textId="77777777" w:rsidTr="00806609">
        <w:trPr>
          <w:trHeight w:val="576"/>
        </w:trPr>
        <w:tc>
          <w:tcPr>
            <w:tcW w:w="9350" w:type="dxa"/>
            <w:gridSpan w:val="2"/>
            <w:vAlign w:val="center"/>
          </w:tcPr>
          <w:p w14:paraId="72DA2B6C" w14:textId="77777777" w:rsidR="00806609" w:rsidRPr="00806609" w:rsidRDefault="00806609" w:rsidP="00806609">
            <w:pPr>
              <w:jc w:val="center"/>
              <w:rPr>
                <w:b/>
                <w:sz w:val="32"/>
                <w:szCs w:val="32"/>
              </w:rPr>
            </w:pPr>
            <w:r>
              <w:rPr>
                <w:b/>
                <w:sz w:val="32"/>
                <w:szCs w:val="32"/>
              </w:rPr>
              <w:t>ARTICLE IX:  PROCEDURES</w:t>
            </w:r>
          </w:p>
        </w:tc>
      </w:tr>
      <w:tr w:rsidR="00806609" w14:paraId="71C4478E" w14:textId="77777777" w:rsidTr="00806609">
        <w:trPr>
          <w:trHeight w:val="864"/>
        </w:trPr>
        <w:tc>
          <w:tcPr>
            <w:tcW w:w="445" w:type="dxa"/>
          </w:tcPr>
          <w:p w14:paraId="1BA008C0" w14:textId="77777777" w:rsidR="00806609" w:rsidRPr="002F4858" w:rsidRDefault="00806609" w:rsidP="00C413A5">
            <w:pPr>
              <w:rPr>
                <w:sz w:val="24"/>
                <w:szCs w:val="24"/>
              </w:rPr>
            </w:pPr>
          </w:p>
        </w:tc>
        <w:tc>
          <w:tcPr>
            <w:tcW w:w="8905" w:type="dxa"/>
            <w:vAlign w:val="center"/>
          </w:tcPr>
          <w:p w14:paraId="657C6F3C" w14:textId="77777777" w:rsidR="00806609" w:rsidRDefault="00806609" w:rsidP="00806609">
            <w:pPr>
              <w:rPr>
                <w:sz w:val="24"/>
                <w:szCs w:val="24"/>
              </w:rPr>
            </w:pPr>
            <w:r>
              <w:rPr>
                <w:sz w:val="24"/>
                <w:szCs w:val="24"/>
              </w:rPr>
              <w:t>The OPOA shall follow Robert’s Rules of Order (Revised) in all areas not covered in the by-laws.</w:t>
            </w:r>
          </w:p>
        </w:tc>
      </w:tr>
      <w:tr w:rsidR="006523A3" w14:paraId="411D07A7" w14:textId="77777777" w:rsidTr="006523A3">
        <w:trPr>
          <w:trHeight w:val="576"/>
        </w:trPr>
        <w:tc>
          <w:tcPr>
            <w:tcW w:w="9350" w:type="dxa"/>
            <w:gridSpan w:val="2"/>
            <w:vAlign w:val="center"/>
          </w:tcPr>
          <w:p w14:paraId="11FA0EF8" w14:textId="77777777" w:rsidR="006523A3" w:rsidRPr="006523A3" w:rsidRDefault="006523A3" w:rsidP="006523A3">
            <w:pPr>
              <w:jc w:val="center"/>
              <w:rPr>
                <w:b/>
                <w:sz w:val="32"/>
                <w:szCs w:val="32"/>
              </w:rPr>
            </w:pPr>
            <w:r>
              <w:rPr>
                <w:b/>
                <w:sz w:val="32"/>
                <w:szCs w:val="32"/>
              </w:rPr>
              <w:t>ARTICLE X:  NON-DISCRIMINATION</w:t>
            </w:r>
          </w:p>
        </w:tc>
      </w:tr>
      <w:tr w:rsidR="006523A3" w14:paraId="474203CB" w14:textId="77777777" w:rsidTr="006523A3">
        <w:trPr>
          <w:trHeight w:val="1152"/>
        </w:trPr>
        <w:tc>
          <w:tcPr>
            <w:tcW w:w="445" w:type="dxa"/>
          </w:tcPr>
          <w:p w14:paraId="11BB570E" w14:textId="77777777" w:rsidR="006523A3" w:rsidRPr="002F4858" w:rsidRDefault="006523A3" w:rsidP="00C413A5">
            <w:pPr>
              <w:rPr>
                <w:sz w:val="24"/>
                <w:szCs w:val="24"/>
              </w:rPr>
            </w:pPr>
          </w:p>
        </w:tc>
        <w:tc>
          <w:tcPr>
            <w:tcW w:w="8905" w:type="dxa"/>
            <w:vAlign w:val="center"/>
          </w:tcPr>
          <w:p w14:paraId="5B076F34" w14:textId="77777777" w:rsidR="006523A3" w:rsidRDefault="006523A3" w:rsidP="006523A3">
            <w:pPr>
              <w:rPr>
                <w:sz w:val="24"/>
                <w:szCs w:val="24"/>
              </w:rPr>
            </w:pPr>
            <w:r>
              <w:rPr>
                <w:sz w:val="24"/>
                <w:szCs w:val="24"/>
              </w:rPr>
              <w:t xml:space="preserve">OPOA must not discriminate against individuals or groups </w:t>
            </w:r>
            <w:proofErr w:type="gramStart"/>
            <w:r>
              <w:rPr>
                <w:sz w:val="24"/>
                <w:szCs w:val="24"/>
              </w:rPr>
              <w:t>on the basis of</w:t>
            </w:r>
            <w:proofErr w:type="gramEnd"/>
            <w:r>
              <w:rPr>
                <w:sz w:val="24"/>
                <w:szCs w:val="24"/>
              </w:rPr>
              <w:t xml:space="preserve"> race, religion, color, sex, sexual orientation, age, disability, national origin, income or political affiliation in any of its policies, recommendations or actions.</w:t>
            </w:r>
          </w:p>
        </w:tc>
      </w:tr>
    </w:tbl>
    <w:p w14:paraId="4A985DC9" w14:textId="77777777" w:rsidR="002A0B28" w:rsidRDefault="002A0B28"/>
    <w:p w14:paraId="5252B618" w14:textId="77777777" w:rsidR="002A0B28" w:rsidRDefault="002A0B28">
      <w:r>
        <w:br w:type="page"/>
      </w:r>
    </w:p>
    <w:p w14:paraId="4A209AE6" w14:textId="77777777" w:rsidR="002A0B28" w:rsidRDefault="002A0B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5"/>
        <w:gridCol w:w="8460"/>
        <w:gridCol w:w="445"/>
      </w:tblGrid>
      <w:tr w:rsidR="006523A3" w14:paraId="2BC5B510" w14:textId="77777777" w:rsidTr="006523A3">
        <w:trPr>
          <w:trHeight w:val="576"/>
        </w:trPr>
        <w:tc>
          <w:tcPr>
            <w:tcW w:w="9350" w:type="dxa"/>
            <w:gridSpan w:val="3"/>
            <w:vAlign w:val="center"/>
          </w:tcPr>
          <w:p w14:paraId="5FE33DC6" w14:textId="77777777" w:rsidR="006523A3" w:rsidRPr="006523A3" w:rsidRDefault="006523A3" w:rsidP="006523A3">
            <w:pPr>
              <w:jc w:val="center"/>
              <w:rPr>
                <w:b/>
                <w:sz w:val="32"/>
                <w:szCs w:val="32"/>
              </w:rPr>
            </w:pPr>
            <w:r>
              <w:rPr>
                <w:b/>
                <w:sz w:val="32"/>
                <w:szCs w:val="32"/>
              </w:rPr>
              <w:t>ARTICLE XI:  ADOPTION AND AMENDMENT OF BY-LAWS</w:t>
            </w:r>
          </w:p>
        </w:tc>
      </w:tr>
      <w:tr w:rsidR="006523A3" w14:paraId="202B619A" w14:textId="77777777" w:rsidTr="00F91C2D">
        <w:trPr>
          <w:trHeight w:val="2592"/>
        </w:trPr>
        <w:tc>
          <w:tcPr>
            <w:tcW w:w="445" w:type="dxa"/>
          </w:tcPr>
          <w:p w14:paraId="5AC00260" w14:textId="77777777" w:rsidR="006523A3" w:rsidRPr="002F4858" w:rsidRDefault="006523A3" w:rsidP="00C413A5">
            <w:pPr>
              <w:rPr>
                <w:sz w:val="24"/>
                <w:szCs w:val="24"/>
              </w:rPr>
            </w:pPr>
          </w:p>
        </w:tc>
        <w:tc>
          <w:tcPr>
            <w:tcW w:w="8905" w:type="dxa"/>
            <w:gridSpan w:val="2"/>
            <w:vAlign w:val="center"/>
          </w:tcPr>
          <w:p w14:paraId="1327F55E" w14:textId="77777777" w:rsidR="006523A3" w:rsidRDefault="006523A3" w:rsidP="00F91C2D">
            <w:pPr>
              <w:pStyle w:val="ListParagraph"/>
              <w:numPr>
                <w:ilvl w:val="0"/>
                <w:numId w:val="3"/>
              </w:numPr>
              <w:rPr>
                <w:sz w:val="24"/>
                <w:szCs w:val="24"/>
              </w:rPr>
            </w:pPr>
            <w:r>
              <w:rPr>
                <w:sz w:val="24"/>
                <w:szCs w:val="24"/>
              </w:rPr>
              <w:t>Adoption of and amendments to these by-laws shall require a two-thirds (2/3) vote by the members present at a general meeting or special meeting.</w:t>
            </w:r>
          </w:p>
          <w:p w14:paraId="7EFCDE7A" w14:textId="77777777" w:rsidR="00F91C2D" w:rsidRDefault="00F91C2D" w:rsidP="00F91C2D">
            <w:pPr>
              <w:pStyle w:val="ListParagraph"/>
              <w:rPr>
                <w:sz w:val="24"/>
                <w:szCs w:val="24"/>
              </w:rPr>
            </w:pPr>
          </w:p>
          <w:p w14:paraId="45EFEB87" w14:textId="77777777" w:rsidR="006523A3" w:rsidRPr="006523A3" w:rsidRDefault="006523A3" w:rsidP="00F91C2D">
            <w:pPr>
              <w:pStyle w:val="ListParagraph"/>
              <w:numPr>
                <w:ilvl w:val="0"/>
                <w:numId w:val="3"/>
              </w:numPr>
              <w:rPr>
                <w:sz w:val="24"/>
                <w:szCs w:val="24"/>
              </w:rPr>
            </w:pPr>
            <w:r>
              <w:rPr>
                <w:sz w:val="24"/>
                <w:szCs w:val="24"/>
              </w:rPr>
              <w:t xml:space="preserve">A copy of each amendment to the by-laws shall be available to every member of the Association after adoption; provided, however, that any amendment to these by-laws that are adopted in accordance with this Article shall be binding upon all members irrespective of whether such property owners </w:t>
            </w:r>
            <w:proofErr w:type="gramStart"/>
            <w:r>
              <w:rPr>
                <w:sz w:val="24"/>
                <w:szCs w:val="24"/>
              </w:rPr>
              <w:t>actually receive</w:t>
            </w:r>
            <w:proofErr w:type="gramEnd"/>
            <w:r>
              <w:rPr>
                <w:sz w:val="24"/>
                <w:szCs w:val="24"/>
              </w:rPr>
              <w:t xml:space="preserve"> a copy of the amendment.</w:t>
            </w:r>
          </w:p>
        </w:tc>
      </w:tr>
      <w:tr w:rsidR="002C78C8" w14:paraId="710175FF" w14:textId="77777777" w:rsidTr="002C78C8">
        <w:trPr>
          <w:trHeight w:val="576"/>
        </w:trPr>
        <w:tc>
          <w:tcPr>
            <w:tcW w:w="9350" w:type="dxa"/>
            <w:gridSpan w:val="3"/>
            <w:vAlign w:val="center"/>
          </w:tcPr>
          <w:p w14:paraId="3B4C1654" w14:textId="77777777" w:rsidR="002C78C8" w:rsidRPr="002C78C8" w:rsidRDefault="002C78C8" w:rsidP="002C78C8">
            <w:pPr>
              <w:jc w:val="center"/>
              <w:rPr>
                <w:b/>
                <w:sz w:val="32"/>
                <w:szCs w:val="32"/>
              </w:rPr>
            </w:pPr>
            <w:r>
              <w:rPr>
                <w:b/>
                <w:sz w:val="32"/>
                <w:szCs w:val="32"/>
              </w:rPr>
              <w:t>ARTICLE XII:  DISSOLUTION</w:t>
            </w:r>
          </w:p>
        </w:tc>
      </w:tr>
      <w:tr w:rsidR="006523A3" w14:paraId="32D47010" w14:textId="77777777" w:rsidTr="00F91C2D">
        <w:trPr>
          <w:trHeight w:val="2016"/>
        </w:trPr>
        <w:tc>
          <w:tcPr>
            <w:tcW w:w="445" w:type="dxa"/>
          </w:tcPr>
          <w:p w14:paraId="60189D8A" w14:textId="77777777" w:rsidR="006523A3" w:rsidRPr="002F4858" w:rsidRDefault="006523A3" w:rsidP="00C413A5">
            <w:pPr>
              <w:rPr>
                <w:sz w:val="24"/>
                <w:szCs w:val="24"/>
              </w:rPr>
            </w:pPr>
          </w:p>
        </w:tc>
        <w:tc>
          <w:tcPr>
            <w:tcW w:w="8905" w:type="dxa"/>
            <w:gridSpan w:val="2"/>
            <w:vAlign w:val="center"/>
          </w:tcPr>
          <w:p w14:paraId="2B60922C" w14:textId="77777777" w:rsidR="006523A3" w:rsidRDefault="002C78C8" w:rsidP="00F91C2D">
            <w:pPr>
              <w:rPr>
                <w:sz w:val="24"/>
                <w:szCs w:val="24"/>
              </w:rPr>
            </w:pPr>
            <w:r>
              <w:rPr>
                <w:sz w:val="24"/>
                <w:szCs w:val="24"/>
              </w:rPr>
              <w:t>The dissolution of the Oak Hills Property Owners Association (OPOA) shall require the written vote of two-thirds (2/3) of the members.  Upon dissolution approval, the corporation shall only distribute its net assets after payment of debts to organizations qualifying for tax-exempt status under Internal Revenue Code § 501 (c)(3) and as qualified organizations under the laws of the State of Michigan to receive distributions from non-profit corporations.</w:t>
            </w:r>
          </w:p>
        </w:tc>
      </w:tr>
      <w:tr w:rsidR="00F91C2D" w14:paraId="7E529BB4" w14:textId="77777777" w:rsidTr="00F91C2D">
        <w:trPr>
          <w:trHeight w:val="576"/>
        </w:trPr>
        <w:tc>
          <w:tcPr>
            <w:tcW w:w="9350" w:type="dxa"/>
            <w:gridSpan w:val="3"/>
            <w:vAlign w:val="center"/>
          </w:tcPr>
          <w:p w14:paraId="1ADBD3A2" w14:textId="77777777" w:rsidR="00F91C2D" w:rsidRPr="00F91C2D" w:rsidRDefault="00F91C2D" w:rsidP="00F91C2D">
            <w:pPr>
              <w:jc w:val="center"/>
              <w:rPr>
                <w:b/>
                <w:sz w:val="32"/>
                <w:szCs w:val="32"/>
              </w:rPr>
            </w:pPr>
            <w:r>
              <w:rPr>
                <w:b/>
                <w:sz w:val="32"/>
                <w:szCs w:val="32"/>
              </w:rPr>
              <w:t>ARTICLE XIII:  DEFINITIONS</w:t>
            </w:r>
          </w:p>
        </w:tc>
      </w:tr>
      <w:tr w:rsidR="002C78C8" w14:paraId="4CB762E7" w14:textId="77777777" w:rsidTr="002A0B28">
        <w:trPr>
          <w:trHeight w:val="864"/>
        </w:trPr>
        <w:tc>
          <w:tcPr>
            <w:tcW w:w="445" w:type="dxa"/>
          </w:tcPr>
          <w:p w14:paraId="422C4EE3" w14:textId="77777777" w:rsidR="002C78C8" w:rsidRPr="002F4858" w:rsidRDefault="002C78C8" w:rsidP="00C413A5">
            <w:pPr>
              <w:rPr>
                <w:sz w:val="24"/>
                <w:szCs w:val="24"/>
              </w:rPr>
            </w:pPr>
          </w:p>
        </w:tc>
        <w:tc>
          <w:tcPr>
            <w:tcW w:w="8905" w:type="dxa"/>
            <w:gridSpan w:val="2"/>
            <w:vAlign w:val="center"/>
          </w:tcPr>
          <w:p w14:paraId="38DB361A" w14:textId="77777777" w:rsidR="002C78C8" w:rsidRDefault="00F91C2D" w:rsidP="00F91C2D">
            <w:pPr>
              <w:rPr>
                <w:sz w:val="24"/>
                <w:szCs w:val="24"/>
              </w:rPr>
            </w:pPr>
            <w:r>
              <w:rPr>
                <w:sz w:val="24"/>
                <w:szCs w:val="24"/>
              </w:rPr>
              <w:t xml:space="preserve">“One Vote” means regardless of how many properties are owned within OPOA </w:t>
            </w:r>
            <w:proofErr w:type="gramStart"/>
            <w:r>
              <w:rPr>
                <w:sz w:val="24"/>
                <w:szCs w:val="24"/>
              </w:rPr>
              <w:t>boundaries,</w:t>
            </w:r>
            <w:proofErr w:type="gramEnd"/>
            <w:r>
              <w:rPr>
                <w:sz w:val="24"/>
                <w:szCs w:val="24"/>
              </w:rPr>
              <w:t xml:space="preserve"> a property owner is entitled to one vote only.</w:t>
            </w:r>
          </w:p>
        </w:tc>
      </w:tr>
      <w:tr w:rsidR="00DE789A" w14:paraId="46C3B5FD" w14:textId="77777777" w:rsidTr="00C65D87">
        <w:trPr>
          <w:trHeight w:val="576"/>
        </w:trPr>
        <w:tc>
          <w:tcPr>
            <w:tcW w:w="9350" w:type="dxa"/>
            <w:gridSpan w:val="3"/>
            <w:vAlign w:val="center"/>
          </w:tcPr>
          <w:p w14:paraId="325A217E" w14:textId="77777777" w:rsidR="00DE789A" w:rsidRDefault="00DE789A" w:rsidP="00C65D87">
            <w:pPr>
              <w:jc w:val="center"/>
            </w:pPr>
            <w:r>
              <w:rPr>
                <w:b/>
                <w:sz w:val="32"/>
                <w:szCs w:val="32"/>
              </w:rPr>
              <w:t>ARTICLE XIV:  MISCELLANEOUS</w:t>
            </w:r>
          </w:p>
        </w:tc>
      </w:tr>
      <w:tr w:rsidR="00DE789A" w14:paraId="3E5220FA" w14:textId="77777777" w:rsidTr="00C65D87">
        <w:trPr>
          <w:gridBefore w:val="1"/>
          <w:gridAfter w:val="1"/>
          <w:wBefore w:w="445" w:type="dxa"/>
          <w:wAfter w:w="445" w:type="dxa"/>
          <w:trHeight w:val="4032"/>
        </w:trPr>
        <w:tc>
          <w:tcPr>
            <w:tcW w:w="8460" w:type="dxa"/>
          </w:tcPr>
          <w:p w14:paraId="5D29953B" w14:textId="77777777" w:rsidR="00DE789A" w:rsidRPr="00EA776A" w:rsidRDefault="00DE789A" w:rsidP="00C65D87">
            <w:pPr>
              <w:rPr>
                <w:sz w:val="24"/>
                <w:szCs w:val="24"/>
              </w:rPr>
            </w:pPr>
            <w:r w:rsidRPr="00EA776A">
              <w:rPr>
                <w:sz w:val="24"/>
                <w:szCs w:val="24"/>
              </w:rPr>
              <w:t xml:space="preserve">The following documents become part of the OAK HILLS PROPERTY </w:t>
            </w:r>
            <w:proofErr w:type="gramStart"/>
            <w:r w:rsidRPr="00EA776A">
              <w:rPr>
                <w:sz w:val="24"/>
                <w:szCs w:val="24"/>
              </w:rPr>
              <w:t>OWNERS</w:t>
            </w:r>
            <w:proofErr w:type="gramEnd"/>
            <w:r w:rsidRPr="00EA776A">
              <w:rPr>
                <w:sz w:val="24"/>
                <w:szCs w:val="24"/>
              </w:rPr>
              <w:t xml:space="preserve"> ASSOCIATION</w:t>
            </w:r>
            <w:r>
              <w:rPr>
                <w:sz w:val="24"/>
                <w:szCs w:val="24"/>
              </w:rPr>
              <w:t xml:space="preserve"> (OPOA)</w:t>
            </w:r>
            <w:r w:rsidRPr="00EA776A">
              <w:rPr>
                <w:sz w:val="24"/>
                <w:szCs w:val="24"/>
              </w:rPr>
              <w:t xml:space="preserve"> BY-LAWS</w:t>
            </w:r>
            <w:r>
              <w:rPr>
                <w:sz w:val="24"/>
                <w:szCs w:val="24"/>
              </w:rPr>
              <w:t>:</w:t>
            </w:r>
          </w:p>
          <w:p w14:paraId="1F4EEEF9" w14:textId="77777777" w:rsidR="00DE789A" w:rsidRPr="00EA776A" w:rsidRDefault="00DE789A" w:rsidP="00C65D87">
            <w:pPr>
              <w:rPr>
                <w:sz w:val="24"/>
                <w:szCs w:val="24"/>
              </w:rPr>
            </w:pPr>
          </w:p>
          <w:p w14:paraId="32328792" w14:textId="77777777" w:rsidR="00DE789A" w:rsidRPr="00EA776A" w:rsidRDefault="00DE789A" w:rsidP="00DE789A">
            <w:pPr>
              <w:pStyle w:val="ListParagraph"/>
              <w:numPr>
                <w:ilvl w:val="0"/>
                <w:numId w:val="4"/>
              </w:numPr>
              <w:rPr>
                <w:sz w:val="24"/>
                <w:szCs w:val="24"/>
              </w:rPr>
            </w:pPr>
            <w:r w:rsidRPr="00EA776A">
              <w:rPr>
                <w:sz w:val="24"/>
                <w:szCs w:val="24"/>
              </w:rPr>
              <w:t xml:space="preserve">The OAK HILLS PROPERTY </w:t>
            </w:r>
            <w:proofErr w:type="gramStart"/>
            <w:r w:rsidRPr="00EA776A">
              <w:rPr>
                <w:sz w:val="24"/>
                <w:szCs w:val="24"/>
              </w:rPr>
              <w:t>OWNERS</w:t>
            </w:r>
            <w:proofErr w:type="gramEnd"/>
            <w:r w:rsidRPr="00EA776A">
              <w:rPr>
                <w:sz w:val="24"/>
                <w:szCs w:val="24"/>
              </w:rPr>
              <w:t xml:space="preserve"> ASSOCIATION RULES</w:t>
            </w:r>
          </w:p>
          <w:p w14:paraId="5787BFF5" w14:textId="56925DB1" w:rsidR="00DE789A" w:rsidRPr="00EA776A" w:rsidRDefault="00DE789A" w:rsidP="00DE789A">
            <w:pPr>
              <w:pStyle w:val="ListParagraph"/>
              <w:numPr>
                <w:ilvl w:val="0"/>
                <w:numId w:val="4"/>
              </w:numPr>
              <w:rPr>
                <w:sz w:val="24"/>
                <w:szCs w:val="24"/>
              </w:rPr>
            </w:pPr>
            <w:r w:rsidRPr="00EA776A">
              <w:rPr>
                <w:sz w:val="24"/>
                <w:szCs w:val="24"/>
              </w:rPr>
              <w:t xml:space="preserve">The </w:t>
            </w:r>
            <w:r>
              <w:rPr>
                <w:sz w:val="24"/>
                <w:szCs w:val="24"/>
              </w:rPr>
              <w:t xml:space="preserve">docking </w:t>
            </w:r>
            <w:r w:rsidRPr="00EA776A">
              <w:rPr>
                <w:sz w:val="24"/>
                <w:szCs w:val="24"/>
              </w:rPr>
              <w:t>rights of OAK HILLS PROPERTY OWNERS as outline</w:t>
            </w:r>
            <w:r w:rsidR="00851770">
              <w:rPr>
                <w:color w:val="FF0000"/>
                <w:sz w:val="24"/>
                <w:szCs w:val="24"/>
              </w:rPr>
              <w:t>d</w:t>
            </w:r>
            <w:r w:rsidRPr="00EA776A">
              <w:rPr>
                <w:sz w:val="24"/>
                <w:szCs w:val="24"/>
              </w:rPr>
              <w:t xml:space="preserve"> on the document </w:t>
            </w:r>
            <w:r w:rsidR="00C03611">
              <w:rPr>
                <w:color w:val="FF0000"/>
                <w:sz w:val="24"/>
                <w:szCs w:val="24"/>
              </w:rPr>
              <w:t xml:space="preserve">“ACCESS OF THE OPOA MEMBERS TO DEWEY LAKE” </w:t>
            </w:r>
            <w:r w:rsidRPr="00EA776A">
              <w:rPr>
                <w:sz w:val="24"/>
                <w:szCs w:val="24"/>
              </w:rPr>
              <w:t>attached.</w:t>
            </w:r>
          </w:p>
          <w:p w14:paraId="0DDC04A1" w14:textId="7A057156" w:rsidR="00DE789A" w:rsidRPr="00AF67DB" w:rsidRDefault="00DE789A" w:rsidP="00DE789A">
            <w:pPr>
              <w:pStyle w:val="ListParagraph"/>
              <w:numPr>
                <w:ilvl w:val="0"/>
                <w:numId w:val="5"/>
              </w:numPr>
              <w:rPr>
                <w:sz w:val="24"/>
                <w:szCs w:val="24"/>
              </w:rPr>
            </w:pPr>
            <w:r w:rsidRPr="00EA776A">
              <w:rPr>
                <w:sz w:val="24"/>
                <w:szCs w:val="24"/>
              </w:rPr>
              <w:t xml:space="preserve">OAK HILLS PROPERTY OWNERS docks </w:t>
            </w:r>
            <w:r>
              <w:rPr>
                <w:sz w:val="24"/>
                <w:szCs w:val="24"/>
              </w:rPr>
              <w:t xml:space="preserve">that </w:t>
            </w:r>
            <w:r w:rsidRPr="00EA776A">
              <w:rPr>
                <w:sz w:val="24"/>
                <w:szCs w:val="24"/>
              </w:rPr>
              <w:t>are access</w:t>
            </w:r>
            <w:r>
              <w:rPr>
                <w:sz w:val="24"/>
                <w:szCs w:val="24"/>
              </w:rPr>
              <w:t>ed</w:t>
            </w:r>
            <w:r w:rsidRPr="00EA776A">
              <w:rPr>
                <w:sz w:val="24"/>
                <w:szCs w:val="24"/>
              </w:rPr>
              <w:t xml:space="preserve"> from OPOA Park Areas need to be approved by the OPOA by written request</w:t>
            </w:r>
            <w:r>
              <w:rPr>
                <w:sz w:val="24"/>
                <w:szCs w:val="24"/>
              </w:rPr>
              <w:t xml:space="preserve"> to the OPOA Board</w:t>
            </w:r>
            <w:r w:rsidRPr="00EA776A">
              <w:rPr>
                <w:sz w:val="24"/>
                <w:szCs w:val="24"/>
              </w:rPr>
              <w:t xml:space="preserve">.  </w:t>
            </w:r>
            <w:r>
              <w:rPr>
                <w:sz w:val="24"/>
                <w:szCs w:val="24"/>
              </w:rPr>
              <w:t xml:space="preserve">Your </w:t>
            </w:r>
            <w:r w:rsidRPr="00EA776A">
              <w:rPr>
                <w:sz w:val="24"/>
                <w:szCs w:val="24"/>
              </w:rPr>
              <w:t>approval does not extend to any new OPOA Owner.</w:t>
            </w:r>
            <w:r w:rsidR="00405DE4">
              <w:rPr>
                <w:sz w:val="24"/>
                <w:szCs w:val="24"/>
              </w:rPr>
              <w:t xml:space="preserve"> </w:t>
            </w:r>
            <w:proofErr w:type="gramStart"/>
            <w:r w:rsidR="00405DE4">
              <w:rPr>
                <w:color w:val="FF0000"/>
                <w:sz w:val="24"/>
                <w:szCs w:val="24"/>
              </w:rPr>
              <w:t>In order to</w:t>
            </w:r>
            <w:proofErr w:type="gramEnd"/>
            <w:r w:rsidR="00405DE4">
              <w:rPr>
                <w:color w:val="FF0000"/>
                <w:sz w:val="24"/>
                <w:szCs w:val="24"/>
              </w:rPr>
              <w:t xml:space="preserve"> dock on any association property owner must be current on all dues including current year and all previous years.</w:t>
            </w:r>
          </w:p>
          <w:p w14:paraId="4CAA5A2C" w14:textId="2603C767" w:rsidR="00AF67DB" w:rsidRDefault="00DE789A" w:rsidP="00AF67DB">
            <w:pPr>
              <w:pStyle w:val="ListParagraph"/>
              <w:numPr>
                <w:ilvl w:val="0"/>
                <w:numId w:val="5"/>
              </w:numPr>
            </w:pPr>
            <w:r>
              <w:rPr>
                <w:sz w:val="24"/>
                <w:szCs w:val="24"/>
              </w:rPr>
              <w:t>Each owner on “Lot 11” has an 1/8 interest and each owner on “Hill” has an 1/11 interest therefore everyone as to be in agreement</w:t>
            </w:r>
            <w:r w:rsidRPr="00EA776A">
              <w:rPr>
                <w:sz w:val="24"/>
                <w:szCs w:val="24"/>
              </w:rPr>
              <w:t xml:space="preserve"> as to docking space since not everyone can </w:t>
            </w:r>
            <w:r>
              <w:rPr>
                <w:sz w:val="24"/>
                <w:szCs w:val="24"/>
              </w:rPr>
              <w:t xml:space="preserve">have a dock on these </w:t>
            </w:r>
            <w:proofErr w:type="gramStart"/>
            <w:r>
              <w:rPr>
                <w:sz w:val="24"/>
                <w:szCs w:val="24"/>
              </w:rPr>
              <w:t>properties</w:t>
            </w:r>
            <w:proofErr w:type="gramEnd"/>
            <w:r>
              <w:rPr>
                <w:sz w:val="24"/>
                <w:szCs w:val="24"/>
              </w:rPr>
              <w:t xml:space="preserve"> and it is not on a first come basis.</w:t>
            </w:r>
            <w:r w:rsidR="00851770">
              <w:rPr>
                <w:sz w:val="24"/>
                <w:szCs w:val="24"/>
              </w:rPr>
              <w:t xml:space="preserve">  </w:t>
            </w:r>
          </w:p>
        </w:tc>
      </w:tr>
    </w:tbl>
    <w:p w14:paraId="6FC7EC3C" w14:textId="77777777" w:rsidR="00C413A5" w:rsidRDefault="00C413A5" w:rsidP="00C413A5">
      <w:pPr>
        <w:rPr>
          <w:b/>
          <w:sz w:val="24"/>
          <w:szCs w:val="24"/>
        </w:rPr>
      </w:pPr>
    </w:p>
    <w:p w14:paraId="63BEBCB2" w14:textId="77777777" w:rsidR="00C045C6" w:rsidRDefault="00BB21A9" w:rsidP="00B460B1">
      <w:pPr>
        <w:rPr>
          <w:b/>
          <w:sz w:val="24"/>
          <w:szCs w:val="24"/>
        </w:rPr>
      </w:pPr>
      <w:r>
        <w:rPr>
          <w:b/>
          <w:sz w:val="24"/>
          <w:szCs w:val="24"/>
        </w:rPr>
        <w:t xml:space="preserve">Revised and </w:t>
      </w:r>
      <w:r w:rsidR="00DE789A">
        <w:rPr>
          <w:b/>
          <w:sz w:val="24"/>
          <w:szCs w:val="24"/>
        </w:rPr>
        <w:t>approved at the June 8</w:t>
      </w:r>
      <w:r>
        <w:rPr>
          <w:b/>
          <w:sz w:val="24"/>
          <w:szCs w:val="24"/>
        </w:rPr>
        <w:t xml:space="preserve">, </w:t>
      </w:r>
      <w:proofErr w:type="gramStart"/>
      <w:r>
        <w:rPr>
          <w:b/>
          <w:sz w:val="24"/>
          <w:szCs w:val="24"/>
        </w:rPr>
        <w:t>201</w:t>
      </w:r>
      <w:r w:rsidR="00DE789A">
        <w:rPr>
          <w:b/>
          <w:sz w:val="24"/>
          <w:szCs w:val="24"/>
        </w:rPr>
        <w:t>9</w:t>
      </w:r>
      <w:proofErr w:type="gramEnd"/>
      <w:r w:rsidR="00B460B1">
        <w:rPr>
          <w:b/>
          <w:sz w:val="24"/>
          <w:szCs w:val="24"/>
        </w:rPr>
        <w:t xml:space="preserve"> General Meeting</w:t>
      </w:r>
    </w:p>
    <w:p w14:paraId="5336FEE9" w14:textId="77777777" w:rsidR="001F7766" w:rsidRDefault="001F7766" w:rsidP="00B460B1">
      <w:pPr>
        <w:spacing w:after="0"/>
        <w:jc w:val="center"/>
        <w:rPr>
          <w:b/>
          <w:sz w:val="24"/>
          <w:szCs w:val="24"/>
        </w:rPr>
      </w:pPr>
    </w:p>
    <w:p w14:paraId="055BDC2E" w14:textId="77777777" w:rsidR="001F7766" w:rsidRDefault="001F7766" w:rsidP="00B460B1">
      <w:pPr>
        <w:spacing w:after="0"/>
        <w:jc w:val="center"/>
        <w:rPr>
          <w:b/>
          <w:sz w:val="24"/>
          <w:szCs w:val="24"/>
        </w:rPr>
      </w:pPr>
    </w:p>
    <w:p w14:paraId="3DD05ACF" w14:textId="7FDE11BF" w:rsidR="00B460B1" w:rsidRDefault="00B460B1" w:rsidP="00B460B1">
      <w:pPr>
        <w:spacing w:after="0"/>
        <w:jc w:val="center"/>
        <w:rPr>
          <w:b/>
          <w:sz w:val="24"/>
          <w:szCs w:val="24"/>
        </w:rPr>
      </w:pPr>
      <w:r w:rsidRPr="00DC6D00">
        <w:rPr>
          <w:b/>
          <w:sz w:val="24"/>
          <w:szCs w:val="24"/>
        </w:rPr>
        <w:lastRenderedPageBreak/>
        <w:t xml:space="preserve">ACCESS OF THE OPOA MEMBERS </w:t>
      </w:r>
      <w:r>
        <w:rPr>
          <w:b/>
          <w:sz w:val="24"/>
          <w:szCs w:val="24"/>
        </w:rPr>
        <w:t>TO DEWEY LAKE ARE OUTLINED BELOW.</w:t>
      </w:r>
    </w:p>
    <w:p w14:paraId="7D388EC9" w14:textId="77777777" w:rsidR="00B460B1" w:rsidRPr="00DC6D00" w:rsidRDefault="00B460B1" w:rsidP="00B460B1">
      <w:pPr>
        <w:spacing w:after="0"/>
        <w:jc w:val="center"/>
        <w:rPr>
          <w:b/>
          <w:sz w:val="24"/>
          <w:szCs w:val="24"/>
        </w:rPr>
      </w:pPr>
      <w:r>
        <w:rPr>
          <w:b/>
          <w:sz w:val="24"/>
          <w:szCs w:val="24"/>
        </w:rPr>
        <w:t xml:space="preserve">THIS IS </w:t>
      </w:r>
      <w:r w:rsidRPr="00DC6D00">
        <w:rPr>
          <w:b/>
          <w:sz w:val="24"/>
          <w:szCs w:val="24"/>
        </w:rPr>
        <w:t>TO ELIMINATE ARGUMENTS AND PUTTING DOCKS ON OTHER’S PROPERTY/ACCESS.</w:t>
      </w:r>
    </w:p>
    <w:tbl>
      <w:tblPr>
        <w:tblStyle w:val="TableGrid"/>
        <w:tblW w:w="0" w:type="auto"/>
        <w:tblLook w:val="04A0" w:firstRow="1" w:lastRow="0" w:firstColumn="1" w:lastColumn="0" w:noHBand="0" w:noVBand="1"/>
      </w:tblPr>
      <w:tblGrid>
        <w:gridCol w:w="1847"/>
        <w:gridCol w:w="1847"/>
        <w:gridCol w:w="1748"/>
        <w:gridCol w:w="2070"/>
        <w:gridCol w:w="1843"/>
        <w:gridCol w:w="1710"/>
      </w:tblGrid>
      <w:tr w:rsidR="00B460B1" w14:paraId="66886701" w14:textId="77777777" w:rsidTr="00C65D87">
        <w:tc>
          <w:tcPr>
            <w:tcW w:w="11065" w:type="dxa"/>
            <w:gridSpan w:val="6"/>
          </w:tcPr>
          <w:p w14:paraId="7DCAC22E" w14:textId="77777777" w:rsidR="00B460B1" w:rsidRPr="002664C3" w:rsidRDefault="00B460B1" w:rsidP="00C65D87">
            <w:pPr>
              <w:jc w:val="center"/>
              <w:rPr>
                <w:b/>
              </w:rPr>
            </w:pPr>
            <w:proofErr w:type="gramStart"/>
            <w:r w:rsidRPr="002664C3">
              <w:rPr>
                <w:b/>
              </w:rPr>
              <w:t>All of</w:t>
            </w:r>
            <w:proofErr w:type="gramEnd"/>
            <w:r w:rsidRPr="002664C3">
              <w:rPr>
                <w:b/>
              </w:rPr>
              <w:t xml:space="preserve"> these individuals are on the channel</w:t>
            </w:r>
            <w:r>
              <w:rPr>
                <w:b/>
              </w:rPr>
              <w:t>/lake frontage and dock their boats/rafts associated with said property.</w:t>
            </w:r>
          </w:p>
        </w:tc>
      </w:tr>
      <w:tr w:rsidR="00B460B1" w14:paraId="67422A93" w14:textId="77777777" w:rsidTr="00C65D87">
        <w:tc>
          <w:tcPr>
            <w:tcW w:w="1847" w:type="dxa"/>
          </w:tcPr>
          <w:p w14:paraId="19E47ACA" w14:textId="77777777" w:rsidR="00B460B1" w:rsidRPr="002664C3" w:rsidRDefault="00B460B1" w:rsidP="00C65D87">
            <w:pPr>
              <w:jc w:val="center"/>
              <w:rPr>
                <w:b/>
              </w:rPr>
            </w:pPr>
            <w:r w:rsidRPr="002664C3">
              <w:rPr>
                <w:b/>
              </w:rPr>
              <w:t>Oak Hills Dr</w:t>
            </w:r>
          </w:p>
        </w:tc>
        <w:tc>
          <w:tcPr>
            <w:tcW w:w="1847" w:type="dxa"/>
            <w:vAlign w:val="center"/>
          </w:tcPr>
          <w:p w14:paraId="6D4760A9" w14:textId="77777777" w:rsidR="00B460B1" w:rsidRPr="002664C3" w:rsidRDefault="00B460B1" w:rsidP="00C65D87">
            <w:pPr>
              <w:jc w:val="center"/>
              <w:rPr>
                <w:b/>
              </w:rPr>
            </w:pPr>
            <w:r w:rsidRPr="002664C3">
              <w:rPr>
                <w:b/>
              </w:rPr>
              <w:t>W Beach</w:t>
            </w:r>
          </w:p>
        </w:tc>
        <w:tc>
          <w:tcPr>
            <w:tcW w:w="3818" w:type="dxa"/>
            <w:gridSpan w:val="2"/>
            <w:vAlign w:val="center"/>
          </w:tcPr>
          <w:p w14:paraId="665425F5" w14:textId="77777777" w:rsidR="00B460B1" w:rsidRPr="002664C3" w:rsidRDefault="00B460B1" w:rsidP="00C65D87">
            <w:pPr>
              <w:jc w:val="center"/>
              <w:rPr>
                <w:b/>
              </w:rPr>
            </w:pPr>
            <w:r w:rsidRPr="002664C3">
              <w:rPr>
                <w:b/>
              </w:rPr>
              <w:t>E Beach</w:t>
            </w:r>
          </w:p>
        </w:tc>
        <w:tc>
          <w:tcPr>
            <w:tcW w:w="1843" w:type="dxa"/>
            <w:vAlign w:val="center"/>
          </w:tcPr>
          <w:p w14:paraId="45411DDE" w14:textId="77777777" w:rsidR="00B460B1" w:rsidRPr="002664C3" w:rsidRDefault="00B460B1" w:rsidP="00C65D87">
            <w:pPr>
              <w:jc w:val="center"/>
              <w:rPr>
                <w:b/>
              </w:rPr>
            </w:pPr>
            <w:r w:rsidRPr="002664C3">
              <w:rPr>
                <w:b/>
              </w:rPr>
              <w:t>Willow Court</w:t>
            </w:r>
          </w:p>
        </w:tc>
        <w:tc>
          <w:tcPr>
            <w:tcW w:w="1710" w:type="dxa"/>
            <w:vAlign w:val="center"/>
          </w:tcPr>
          <w:p w14:paraId="6E239CC5" w14:textId="77777777" w:rsidR="00B460B1" w:rsidRPr="002664C3" w:rsidRDefault="00B460B1" w:rsidP="00C65D87">
            <w:pPr>
              <w:jc w:val="center"/>
              <w:rPr>
                <w:b/>
              </w:rPr>
            </w:pPr>
            <w:r w:rsidRPr="002664C3">
              <w:rPr>
                <w:b/>
              </w:rPr>
              <w:t>Park Lane</w:t>
            </w:r>
          </w:p>
        </w:tc>
      </w:tr>
      <w:tr w:rsidR="00B460B1" w14:paraId="4D2865F2" w14:textId="77777777" w:rsidTr="00C65D87">
        <w:tc>
          <w:tcPr>
            <w:tcW w:w="1847" w:type="dxa"/>
          </w:tcPr>
          <w:p w14:paraId="4363D617" w14:textId="42E1CF9C" w:rsidR="00CE196E" w:rsidRDefault="00CE196E" w:rsidP="00CE196E">
            <w:pPr>
              <w:rPr>
                <w:color w:val="FF0000"/>
              </w:rPr>
            </w:pPr>
            <w:r w:rsidRPr="00CE196E">
              <w:rPr>
                <w:color w:val="FF0000"/>
              </w:rPr>
              <w:t>659 Brady</w:t>
            </w:r>
          </w:p>
          <w:p w14:paraId="6BE66A83" w14:textId="01911170" w:rsidR="00CE196E" w:rsidRPr="00CE196E" w:rsidRDefault="00CE196E" w:rsidP="00CE196E">
            <w:pPr>
              <w:rPr>
                <w:color w:val="FF0000"/>
              </w:rPr>
            </w:pPr>
            <w:r>
              <w:t xml:space="preserve">661 </w:t>
            </w:r>
            <w:proofErr w:type="spellStart"/>
            <w:r>
              <w:t>Dluzen</w:t>
            </w:r>
            <w:proofErr w:type="spellEnd"/>
          </w:p>
          <w:p w14:paraId="706830BA" w14:textId="77777777" w:rsidR="00B460B1" w:rsidRDefault="00B460B1" w:rsidP="00C65D87">
            <w:r>
              <w:t>685 Elders</w:t>
            </w:r>
          </w:p>
          <w:p w14:paraId="68223BEA" w14:textId="77777777" w:rsidR="00B460B1" w:rsidRDefault="00B460B1" w:rsidP="00C65D87">
            <w:r>
              <w:t xml:space="preserve">806 </w:t>
            </w:r>
            <w:proofErr w:type="spellStart"/>
            <w:r>
              <w:t>Gizowski</w:t>
            </w:r>
            <w:proofErr w:type="spellEnd"/>
          </w:p>
          <w:p w14:paraId="2986800D" w14:textId="526D36F2" w:rsidR="00B460B1" w:rsidRDefault="00B460B1" w:rsidP="00C65D87">
            <w:r>
              <w:t>837 Atwell</w:t>
            </w:r>
          </w:p>
        </w:tc>
        <w:tc>
          <w:tcPr>
            <w:tcW w:w="1847" w:type="dxa"/>
          </w:tcPr>
          <w:p w14:paraId="78DA9776" w14:textId="791D5803" w:rsidR="00C378FE" w:rsidRDefault="00C378FE" w:rsidP="00C65D87">
            <w:r>
              <w:t xml:space="preserve">803 </w:t>
            </w:r>
            <w:proofErr w:type="spellStart"/>
            <w:r>
              <w:t>Kestelott</w:t>
            </w:r>
            <w:proofErr w:type="spellEnd"/>
            <w:r>
              <w:t xml:space="preserve"> </w:t>
            </w:r>
          </w:p>
          <w:p w14:paraId="75C674E1" w14:textId="1B4B748D" w:rsidR="00C378FE" w:rsidRDefault="00C378FE" w:rsidP="00C65D87">
            <w:r>
              <w:t xml:space="preserve">805 </w:t>
            </w:r>
            <w:proofErr w:type="spellStart"/>
            <w:r>
              <w:t>Smigielski</w:t>
            </w:r>
            <w:proofErr w:type="spellEnd"/>
          </w:p>
          <w:p w14:paraId="38C2F8ED" w14:textId="6B2C0230" w:rsidR="00C378FE" w:rsidRDefault="00C378FE" w:rsidP="00C65D87">
            <w:r>
              <w:t>809 Jakeway</w:t>
            </w:r>
          </w:p>
          <w:p w14:paraId="125CD7DD" w14:textId="6D8F6563" w:rsidR="00C378FE" w:rsidRDefault="00C378FE" w:rsidP="00C65D87">
            <w:r>
              <w:t>811 Byrd</w:t>
            </w:r>
          </w:p>
          <w:p w14:paraId="31318A51" w14:textId="549408EF" w:rsidR="00C378FE" w:rsidRDefault="00C378FE" w:rsidP="00C65D87">
            <w:r>
              <w:t xml:space="preserve">815 </w:t>
            </w:r>
            <w:r>
              <w:rPr>
                <w:color w:val="FF0000"/>
              </w:rPr>
              <w:t>Nelson</w:t>
            </w:r>
          </w:p>
          <w:p w14:paraId="72B9795E" w14:textId="451263E7" w:rsidR="00B460B1" w:rsidRPr="00C378FE" w:rsidRDefault="00B460B1" w:rsidP="00C65D87">
            <w:r>
              <w:t xml:space="preserve">817 </w:t>
            </w:r>
            <w:proofErr w:type="spellStart"/>
            <w:r>
              <w:t>Schultheis</w:t>
            </w:r>
            <w:proofErr w:type="spellEnd"/>
          </w:p>
        </w:tc>
        <w:tc>
          <w:tcPr>
            <w:tcW w:w="1748" w:type="dxa"/>
          </w:tcPr>
          <w:p w14:paraId="37369C0A" w14:textId="77777777" w:rsidR="00C378FE" w:rsidRDefault="00C378FE" w:rsidP="00C65D87">
            <w:r>
              <w:t xml:space="preserve">810 </w:t>
            </w:r>
            <w:proofErr w:type="spellStart"/>
            <w:r>
              <w:t>Gizowski</w:t>
            </w:r>
            <w:proofErr w:type="spellEnd"/>
            <w:r>
              <w:t xml:space="preserve"> </w:t>
            </w:r>
          </w:p>
          <w:p w14:paraId="5B030C4F" w14:textId="2C8FD268" w:rsidR="00C378FE" w:rsidRDefault="00C378FE" w:rsidP="00C65D87">
            <w:r>
              <w:t xml:space="preserve">814 Korte </w:t>
            </w:r>
          </w:p>
          <w:p w14:paraId="05AF5D06" w14:textId="77777777" w:rsidR="00C378FE" w:rsidRDefault="00C378FE" w:rsidP="00C378FE">
            <w:r>
              <w:t xml:space="preserve">816 </w:t>
            </w:r>
            <w:proofErr w:type="spellStart"/>
            <w:r>
              <w:t>Godlewski</w:t>
            </w:r>
            <w:proofErr w:type="spellEnd"/>
          </w:p>
          <w:p w14:paraId="05917F36" w14:textId="06F2D2DB" w:rsidR="00B460B1" w:rsidRDefault="00B460B1" w:rsidP="00C378FE">
            <w:r>
              <w:t>818 Armstrong</w:t>
            </w:r>
          </w:p>
        </w:tc>
        <w:tc>
          <w:tcPr>
            <w:tcW w:w="2070" w:type="dxa"/>
          </w:tcPr>
          <w:p w14:paraId="39C9EBD9" w14:textId="77777777" w:rsidR="00B460B1" w:rsidRDefault="00B460B1" w:rsidP="00C65D87">
            <w:r>
              <w:t xml:space="preserve">821 </w:t>
            </w:r>
            <w:proofErr w:type="spellStart"/>
            <w:r>
              <w:t>Ahleman</w:t>
            </w:r>
            <w:proofErr w:type="spellEnd"/>
          </w:p>
          <w:p w14:paraId="1269A446" w14:textId="77777777" w:rsidR="00B460B1" w:rsidRDefault="00B460B1" w:rsidP="00C65D87">
            <w:r>
              <w:t>824 Schrader</w:t>
            </w:r>
          </w:p>
          <w:p w14:paraId="79CFCCFF" w14:textId="77777777" w:rsidR="00B460B1" w:rsidRDefault="00B460B1" w:rsidP="00C65D87">
            <w:r>
              <w:t>833 Fogarty-Sawyer</w:t>
            </w:r>
          </w:p>
        </w:tc>
        <w:tc>
          <w:tcPr>
            <w:tcW w:w="1843" w:type="dxa"/>
          </w:tcPr>
          <w:p w14:paraId="45EECFA6" w14:textId="09E155D6" w:rsidR="00C378FE" w:rsidRDefault="00C378FE" w:rsidP="00C378FE">
            <w:r>
              <w:t xml:space="preserve">645 </w:t>
            </w:r>
            <w:proofErr w:type="spellStart"/>
            <w:r>
              <w:t>Troska</w:t>
            </w:r>
            <w:proofErr w:type="spellEnd"/>
          </w:p>
          <w:p w14:paraId="24A6B5BB" w14:textId="2D76BD7D" w:rsidR="00C378FE" w:rsidRDefault="00C378FE" w:rsidP="00C378FE">
            <w:r>
              <w:t xml:space="preserve">647 </w:t>
            </w:r>
            <w:r w:rsidR="00835C38">
              <w:rPr>
                <w:color w:val="FF0000"/>
              </w:rPr>
              <w:t>Stier</w:t>
            </w:r>
          </w:p>
          <w:p w14:paraId="55221B5F" w14:textId="77777777" w:rsidR="00B460B1" w:rsidRDefault="00B460B1" w:rsidP="00C65D87">
            <w:r>
              <w:t>651 Guthrie</w:t>
            </w:r>
          </w:p>
          <w:p w14:paraId="249517BD" w14:textId="3C685713" w:rsidR="00B460B1" w:rsidRDefault="00B460B1" w:rsidP="00C65D87"/>
        </w:tc>
        <w:tc>
          <w:tcPr>
            <w:tcW w:w="1710" w:type="dxa"/>
          </w:tcPr>
          <w:p w14:paraId="06BC7A17" w14:textId="77777777" w:rsidR="00B460B1" w:rsidRDefault="00B460B1" w:rsidP="00C65D87">
            <w:r>
              <w:t>503 Ehlert</w:t>
            </w:r>
          </w:p>
          <w:p w14:paraId="07A48253" w14:textId="77777777" w:rsidR="00B460B1" w:rsidRDefault="00B460B1" w:rsidP="00C65D87">
            <w:r>
              <w:t xml:space="preserve">527 </w:t>
            </w:r>
            <w:proofErr w:type="spellStart"/>
            <w:r>
              <w:t>Czmer</w:t>
            </w:r>
            <w:proofErr w:type="spellEnd"/>
          </w:p>
        </w:tc>
      </w:tr>
    </w:tbl>
    <w:p w14:paraId="21DBCCCF" w14:textId="7A8E7F42" w:rsidR="00B460B1" w:rsidRDefault="00B460B1" w:rsidP="00B460B1">
      <w:pPr>
        <w:spacing w:after="0"/>
      </w:pPr>
    </w:p>
    <w:tbl>
      <w:tblPr>
        <w:tblStyle w:val="TableGrid"/>
        <w:tblW w:w="11160" w:type="dxa"/>
        <w:tblInd w:w="-5" w:type="dxa"/>
        <w:tblLayout w:type="fixed"/>
        <w:tblLook w:val="04A0" w:firstRow="1" w:lastRow="0" w:firstColumn="1" w:lastColumn="0" w:noHBand="0" w:noVBand="1"/>
      </w:tblPr>
      <w:tblGrid>
        <w:gridCol w:w="5580"/>
        <w:gridCol w:w="5580"/>
      </w:tblGrid>
      <w:tr w:rsidR="000124DB" w14:paraId="14289923" w14:textId="77777777" w:rsidTr="007E6760">
        <w:trPr>
          <w:trHeight w:val="288"/>
        </w:trPr>
        <w:tc>
          <w:tcPr>
            <w:tcW w:w="11160" w:type="dxa"/>
            <w:gridSpan w:val="2"/>
            <w:vAlign w:val="center"/>
          </w:tcPr>
          <w:p w14:paraId="2B707441" w14:textId="55D64D20" w:rsidR="000124DB" w:rsidRPr="006E4726" w:rsidRDefault="000124DB" w:rsidP="007E6760">
            <w:pPr>
              <w:jc w:val="center"/>
              <w:rPr>
                <w:b/>
                <w:color w:val="FF0000"/>
              </w:rPr>
            </w:pPr>
            <w:r w:rsidRPr="002664C3">
              <w:rPr>
                <w:b/>
              </w:rPr>
              <w:t>The</w:t>
            </w:r>
            <w:r>
              <w:rPr>
                <w:b/>
              </w:rPr>
              <w:t xml:space="preserve"> following</w:t>
            </w:r>
            <w:r w:rsidRPr="002664C3">
              <w:rPr>
                <w:b/>
              </w:rPr>
              <w:t xml:space="preserve"> owner’s property runs down to the Channel</w:t>
            </w:r>
            <w:r w:rsidR="006E4726">
              <w:rPr>
                <w:b/>
              </w:rPr>
              <w:t xml:space="preserve"> </w:t>
            </w:r>
            <w:r w:rsidR="006E4726">
              <w:rPr>
                <w:b/>
                <w:color w:val="FF0000"/>
              </w:rPr>
              <w:t>and is deeded as such.</w:t>
            </w:r>
          </w:p>
        </w:tc>
      </w:tr>
      <w:tr w:rsidR="000124DB" w14:paraId="1DB5D283" w14:textId="77777777" w:rsidTr="007E6760">
        <w:trPr>
          <w:trHeight w:val="863"/>
        </w:trPr>
        <w:tc>
          <w:tcPr>
            <w:tcW w:w="5580" w:type="dxa"/>
          </w:tcPr>
          <w:p w14:paraId="74879E0A" w14:textId="77777777" w:rsidR="000124DB" w:rsidRDefault="000124DB" w:rsidP="007E6760">
            <w:pPr>
              <w:jc w:val="center"/>
            </w:pPr>
            <w:r>
              <w:t>Hillcrest Dr</w:t>
            </w:r>
          </w:p>
          <w:p w14:paraId="06A2651A" w14:textId="77777777" w:rsidR="00447151" w:rsidRDefault="00C378FE" w:rsidP="007E6760">
            <w:r>
              <w:t xml:space="preserve">564 Mitchell                                   </w:t>
            </w:r>
            <w:r w:rsidR="00447151">
              <w:t xml:space="preserve">598 </w:t>
            </w:r>
            <w:proofErr w:type="spellStart"/>
            <w:r w:rsidR="00447151">
              <w:t>Kapanowski</w:t>
            </w:r>
            <w:proofErr w:type="spellEnd"/>
            <w:r w:rsidR="00447151">
              <w:t xml:space="preserve"> </w:t>
            </w:r>
          </w:p>
          <w:p w14:paraId="17800814" w14:textId="1F0D5743" w:rsidR="000124DB" w:rsidRDefault="00C378FE" w:rsidP="007E6760">
            <w:r>
              <w:t xml:space="preserve">610 </w:t>
            </w:r>
            <w:proofErr w:type="spellStart"/>
            <w:r>
              <w:t>Shingledecker</w:t>
            </w:r>
            <w:proofErr w:type="spellEnd"/>
            <w:r w:rsidR="000124DB">
              <w:t xml:space="preserve">                           </w:t>
            </w:r>
          </w:p>
        </w:tc>
        <w:tc>
          <w:tcPr>
            <w:tcW w:w="5580" w:type="dxa"/>
          </w:tcPr>
          <w:p w14:paraId="25C29546" w14:textId="77777777" w:rsidR="000124DB" w:rsidRDefault="000124DB" w:rsidP="007E6760">
            <w:pPr>
              <w:jc w:val="center"/>
            </w:pPr>
            <w:r>
              <w:t>Oak Hills Dr</w:t>
            </w:r>
          </w:p>
          <w:p w14:paraId="495130C8" w14:textId="77777777" w:rsidR="00C378FE" w:rsidRDefault="00C378FE" w:rsidP="007E6760">
            <w:r>
              <w:t xml:space="preserve">586 Wade </w:t>
            </w:r>
          </w:p>
          <w:p w14:paraId="5F8C2009" w14:textId="6445155B" w:rsidR="000124DB" w:rsidRDefault="000124DB" w:rsidP="007E6760">
            <w:r>
              <w:t xml:space="preserve">643 </w:t>
            </w:r>
            <w:proofErr w:type="spellStart"/>
            <w:r>
              <w:t>Bolak</w:t>
            </w:r>
            <w:proofErr w:type="spellEnd"/>
          </w:p>
        </w:tc>
      </w:tr>
    </w:tbl>
    <w:p w14:paraId="509CD3A6" w14:textId="77777777" w:rsidR="000124DB" w:rsidRDefault="000124DB" w:rsidP="00B460B1">
      <w:pPr>
        <w:spacing w:after="0"/>
      </w:pPr>
    </w:p>
    <w:tbl>
      <w:tblPr>
        <w:tblStyle w:val="TableGrid"/>
        <w:tblW w:w="10890" w:type="dxa"/>
        <w:tblInd w:w="-5" w:type="dxa"/>
        <w:tblLook w:val="04A0" w:firstRow="1" w:lastRow="0" w:firstColumn="1" w:lastColumn="0" w:noHBand="0" w:noVBand="1"/>
      </w:tblPr>
      <w:tblGrid>
        <w:gridCol w:w="2070"/>
        <w:gridCol w:w="6480"/>
        <w:gridCol w:w="2340"/>
      </w:tblGrid>
      <w:tr w:rsidR="00B460B1" w14:paraId="5851E819" w14:textId="77777777" w:rsidTr="00C65D87">
        <w:tc>
          <w:tcPr>
            <w:tcW w:w="10890" w:type="dxa"/>
            <w:gridSpan w:val="3"/>
            <w:vAlign w:val="center"/>
          </w:tcPr>
          <w:p w14:paraId="084CD727" w14:textId="77777777" w:rsidR="00B460B1" w:rsidRDefault="00B460B1" w:rsidP="00C65D87">
            <w:pPr>
              <w:jc w:val="center"/>
              <w:rPr>
                <w:b/>
              </w:rPr>
            </w:pPr>
            <w:r w:rsidRPr="002664C3">
              <w:rPr>
                <w:b/>
              </w:rPr>
              <w:t xml:space="preserve">Lot 11 between </w:t>
            </w:r>
            <w:proofErr w:type="spellStart"/>
            <w:r w:rsidRPr="002664C3">
              <w:rPr>
                <w:b/>
              </w:rPr>
              <w:t>Bolak’s</w:t>
            </w:r>
            <w:proofErr w:type="spellEnd"/>
            <w:r w:rsidRPr="002664C3">
              <w:rPr>
                <w:b/>
              </w:rPr>
              <w:t xml:space="preserve"> and </w:t>
            </w:r>
            <w:proofErr w:type="spellStart"/>
            <w:r w:rsidRPr="002664C3">
              <w:rPr>
                <w:b/>
              </w:rPr>
              <w:t>Troska’s</w:t>
            </w:r>
            <w:proofErr w:type="spellEnd"/>
            <w:r w:rsidRPr="002664C3">
              <w:rPr>
                <w:b/>
              </w:rPr>
              <w:t xml:space="preserve"> on Willow Court</w:t>
            </w:r>
          </w:p>
          <w:p w14:paraId="06E69E41" w14:textId="77777777" w:rsidR="00B460B1" w:rsidRPr="002664C3" w:rsidRDefault="00B460B1" w:rsidP="00C65D87">
            <w:pPr>
              <w:jc w:val="center"/>
              <w:rPr>
                <w:b/>
              </w:rPr>
            </w:pPr>
            <w:r w:rsidRPr="002664C3">
              <w:rPr>
                <w:b/>
              </w:rPr>
              <w:t xml:space="preserve">These individuals all </w:t>
            </w:r>
            <w:proofErr w:type="gramStart"/>
            <w:r w:rsidRPr="002664C3">
              <w:rPr>
                <w:b/>
              </w:rPr>
              <w:t>have to</w:t>
            </w:r>
            <w:proofErr w:type="gramEnd"/>
            <w:r w:rsidRPr="002664C3">
              <w:rPr>
                <w:b/>
              </w:rPr>
              <w:t xml:space="preserve"> be in agreement as to </w:t>
            </w:r>
            <w:r>
              <w:rPr>
                <w:b/>
              </w:rPr>
              <w:t xml:space="preserve">individuals </w:t>
            </w:r>
            <w:r w:rsidRPr="002664C3">
              <w:rPr>
                <w:b/>
              </w:rPr>
              <w:t xml:space="preserve">putting </w:t>
            </w:r>
            <w:r>
              <w:rPr>
                <w:b/>
              </w:rPr>
              <w:t>their boat and dock on said property</w:t>
            </w:r>
            <w:r w:rsidRPr="002664C3">
              <w:rPr>
                <w:b/>
              </w:rPr>
              <w:t>.</w:t>
            </w:r>
          </w:p>
        </w:tc>
      </w:tr>
      <w:tr w:rsidR="00B460B1" w14:paraId="1FAE223D" w14:textId="77777777" w:rsidTr="00C65D87">
        <w:tc>
          <w:tcPr>
            <w:tcW w:w="10890" w:type="dxa"/>
            <w:gridSpan w:val="3"/>
          </w:tcPr>
          <w:p w14:paraId="5941E1AB" w14:textId="77777777" w:rsidR="00B460B1" w:rsidRPr="008549A9" w:rsidRDefault="00B460B1" w:rsidP="00C65D87">
            <w:pPr>
              <w:rPr>
                <w:sz w:val="16"/>
                <w:szCs w:val="16"/>
              </w:rPr>
            </w:pPr>
            <w:r>
              <w:rPr>
                <w:sz w:val="16"/>
                <w:szCs w:val="16"/>
              </w:rPr>
              <w:t>L</w:t>
            </w:r>
            <w:r w:rsidRPr="008549A9">
              <w:rPr>
                <w:sz w:val="16"/>
                <w:szCs w:val="16"/>
              </w:rPr>
              <w:t>ot 11, Willow Grove, according to the plat thereof, as recorded in Liber 15 of Plats, Pages 27 and 28, Lenawee County Records; EXCEPTING THEREFROM all that part of Lot 11, Plat of Willow Grove, aforesaid, described as beginning at the Northeast corner of Lot 41 of Plat of Oak Hills, as recorded in Liber 12 of Plats, Pages 45 and 46, Lenawee County Records, and running thence North 77 degrees 10’ East along the South line of Willow Court 72.67 ft; thence South 12 degrees 50’ East 29.21 feet; thence South 43 degrees 54’ West 77.02 feet; thence North 58 degrees 14’ West 35.94 feet; thence North 7 degrees 42’ East 49.36 feet to the place of beginning.</w:t>
            </w:r>
          </w:p>
          <w:p w14:paraId="4F7B4E1D" w14:textId="77777777" w:rsidR="00B460B1" w:rsidRPr="008549A9" w:rsidRDefault="00B460B1" w:rsidP="00C65D87">
            <w:pPr>
              <w:rPr>
                <w:sz w:val="16"/>
                <w:szCs w:val="16"/>
              </w:rPr>
            </w:pPr>
          </w:p>
          <w:p w14:paraId="48708514" w14:textId="77777777" w:rsidR="00B460B1" w:rsidRPr="002664C3" w:rsidRDefault="00B460B1" w:rsidP="00C65D87">
            <w:pPr>
              <w:rPr>
                <w:sz w:val="16"/>
                <w:szCs w:val="16"/>
              </w:rPr>
            </w:pPr>
            <w:r w:rsidRPr="008549A9">
              <w:rPr>
                <w:sz w:val="16"/>
                <w:szCs w:val="16"/>
              </w:rPr>
              <w:t xml:space="preserve">The </w:t>
            </w:r>
            <w:proofErr w:type="gramStart"/>
            <w:r w:rsidRPr="008549A9">
              <w:rPr>
                <w:sz w:val="16"/>
                <w:szCs w:val="16"/>
              </w:rPr>
              <w:t>above described</w:t>
            </w:r>
            <w:proofErr w:type="gramEnd"/>
            <w:r w:rsidRPr="008549A9">
              <w:rPr>
                <w:sz w:val="16"/>
                <w:szCs w:val="16"/>
              </w:rPr>
              <w:t xml:space="preserve"> property hereby dedicated and deeded to the above Grantees</w:t>
            </w:r>
            <w:r>
              <w:rPr>
                <w:sz w:val="16"/>
                <w:szCs w:val="16"/>
              </w:rPr>
              <w:t xml:space="preserve"> (individuals listed below)</w:t>
            </w:r>
            <w:r w:rsidRPr="008549A9">
              <w:rPr>
                <w:sz w:val="16"/>
                <w:szCs w:val="16"/>
              </w:rPr>
              <w:t xml:space="preserve"> for use as a park with a permanent easement running with the land for landowners of said lots 1 through 11 to use for ingress and egress purposes to Dewey Lake.</w:t>
            </w:r>
          </w:p>
        </w:tc>
      </w:tr>
      <w:tr w:rsidR="00B460B1" w14:paraId="315D3600" w14:textId="77777777" w:rsidTr="00C65D87">
        <w:tc>
          <w:tcPr>
            <w:tcW w:w="2070" w:type="dxa"/>
          </w:tcPr>
          <w:p w14:paraId="76644D0F" w14:textId="77777777" w:rsidR="00B460B1" w:rsidRPr="002664C3" w:rsidRDefault="00B460B1" w:rsidP="00C65D87">
            <w:pPr>
              <w:jc w:val="center"/>
              <w:rPr>
                <w:b/>
              </w:rPr>
            </w:pPr>
            <w:r w:rsidRPr="002664C3">
              <w:rPr>
                <w:b/>
              </w:rPr>
              <w:t>N Hawkins Hwy</w:t>
            </w:r>
          </w:p>
        </w:tc>
        <w:tc>
          <w:tcPr>
            <w:tcW w:w="6480" w:type="dxa"/>
          </w:tcPr>
          <w:p w14:paraId="00ED1C8F" w14:textId="77777777" w:rsidR="00B460B1" w:rsidRPr="002664C3" w:rsidRDefault="00B460B1" w:rsidP="00C65D87">
            <w:pPr>
              <w:jc w:val="center"/>
              <w:rPr>
                <w:b/>
              </w:rPr>
            </w:pPr>
            <w:r w:rsidRPr="002664C3">
              <w:rPr>
                <w:b/>
              </w:rPr>
              <w:t>Oak Hills Dr</w:t>
            </w:r>
          </w:p>
        </w:tc>
        <w:tc>
          <w:tcPr>
            <w:tcW w:w="2340" w:type="dxa"/>
          </w:tcPr>
          <w:p w14:paraId="236D40D7" w14:textId="77777777" w:rsidR="00B460B1" w:rsidRPr="002664C3" w:rsidRDefault="00B460B1" w:rsidP="00C65D87">
            <w:pPr>
              <w:jc w:val="center"/>
              <w:rPr>
                <w:b/>
              </w:rPr>
            </w:pPr>
            <w:r w:rsidRPr="002664C3">
              <w:rPr>
                <w:b/>
              </w:rPr>
              <w:t>Hillcrest Dr</w:t>
            </w:r>
          </w:p>
        </w:tc>
      </w:tr>
      <w:tr w:rsidR="00B460B1" w14:paraId="0DADA575" w14:textId="77777777" w:rsidTr="00C65D87">
        <w:tc>
          <w:tcPr>
            <w:tcW w:w="2070" w:type="dxa"/>
          </w:tcPr>
          <w:p w14:paraId="5FED5E53" w14:textId="77777777" w:rsidR="00B460B1" w:rsidRDefault="00B460B1" w:rsidP="00C65D87">
            <w:r>
              <w:t xml:space="preserve">9875 </w:t>
            </w:r>
            <w:proofErr w:type="spellStart"/>
            <w:r>
              <w:t>Knotek</w:t>
            </w:r>
            <w:proofErr w:type="spellEnd"/>
          </w:p>
        </w:tc>
        <w:tc>
          <w:tcPr>
            <w:tcW w:w="6480" w:type="dxa"/>
          </w:tcPr>
          <w:p w14:paraId="17E37A22" w14:textId="2A7E8D1C" w:rsidR="006B7124" w:rsidRDefault="006B7124" w:rsidP="00C65D87">
            <w:r>
              <w:t xml:space="preserve">758 </w:t>
            </w:r>
            <w:proofErr w:type="spellStart"/>
            <w:r>
              <w:t>Gassert</w:t>
            </w:r>
            <w:proofErr w:type="spellEnd"/>
            <w:r>
              <w:t xml:space="preserve">                     770 Harris                           776 Woods</w:t>
            </w:r>
          </w:p>
          <w:p w14:paraId="688287DF" w14:textId="6944CBA6" w:rsidR="00B460B1" w:rsidRDefault="00044322" w:rsidP="00C65D87">
            <w:r>
              <w:t xml:space="preserve">784 </w:t>
            </w:r>
            <w:proofErr w:type="spellStart"/>
            <w:r w:rsidRPr="000216E4">
              <w:t>DeJonghe</w:t>
            </w:r>
            <w:proofErr w:type="spellEnd"/>
            <w:r>
              <w:t xml:space="preserve">                 </w:t>
            </w:r>
            <w:r w:rsidR="00B460B1">
              <w:t>790 Kelley</w:t>
            </w:r>
            <w:r w:rsidR="00B460B1">
              <w:tab/>
            </w:r>
            <w:r w:rsidR="00B460B1">
              <w:tab/>
            </w:r>
            <w:r w:rsidR="00B460B1">
              <w:tab/>
            </w:r>
            <w:r w:rsidR="00B460B1">
              <w:tab/>
            </w:r>
          </w:p>
        </w:tc>
        <w:tc>
          <w:tcPr>
            <w:tcW w:w="2340" w:type="dxa"/>
          </w:tcPr>
          <w:p w14:paraId="7939BAC5" w14:textId="77777777" w:rsidR="005924E2" w:rsidRDefault="005924E2" w:rsidP="00C65D87">
            <w:r>
              <w:t xml:space="preserve">740 O’Hara </w:t>
            </w:r>
          </w:p>
          <w:p w14:paraId="02B8FC24" w14:textId="11154D0E" w:rsidR="00B460B1" w:rsidRDefault="00B460B1" w:rsidP="00C65D87">
            <w:r>
              <w:t xml:space="preserve">746 </w:t>
            </w:r>
            <w:r w:rsidR="002701E1">
              <w:rPr>
                <w:color w:val="FF0000"/>
              </w:rPr>
              <w:t>Brown</w:t>
            </w:r>
          </w:p>
        </w:tc>
      </w:tr>
    </w:tbl>
    <w:p w14:paraId="59B12BB5" w14:textId="77777777" w:rsidR="00B460B1" w:rsidRDefault="00B460B1" w:rsidP="00B460B1">
      <w:pPr>
        <w:spacing w:after="0"/>
      </w:pPr>
    </w:p>
    <w:tbl>
      <w:tblPr>
        <w:tblStyle w:val="TableGrid"/>
        <w:tblW w:w="10890" w:type="dxa"/>
        <w:tblInd w:w="-5" w:type="dxa"/>
        <w:tblLook w:val="04A0" w:firstRow="1" w:lastRow="0" w:firstColumn="1" w:lastColumn="0" w:noHBand="0" w:noVBand="1"/>
      </w:tblPr>
      <w:tblGrid>
        <w:gridCol w:w="3780"/>
        <w:gridCol w:w="7110"/>
      </w:tblGrid>
      <w:tr w:rsidR="00B460B1" w14:paraId="37309D1B" w14:textId="77777777" w:rsidTr="00C65D87">
        <w:tc>
          <w:tcPr>
            <w:tcW w:w="10890" w:type="dxa"/>
            <w:gridSpan w:val="2"/>
          </w:tcPr>
          <w:p w14:paraId="7CE6A40E" w14:textId="77777777" w:rsidR="00B460B1" w:rsidRPr="002664C3" w:rsidRDefault="00B460B1" w:rsidP="00C65D87">
            <w:pPr>
              <w:rPr>
                <w:b/>
              </w:rPr>
            </w:pPr>
            <w:r w:rsidRPr="002664C3">
              <w:rPr>
                <w:b/>
              </w:rPr>
              <w:t xml:space="preserve">Quick Claim Deed </w:t>
            </w:r>
            <w:r>
              <w:rPr>
                <w:b/>
              </w:rPr>
              <w:t xml:space="preserve">was done on January 4, </w:t>
            </w:r>
            <w:proofErr w:type="gramStart"/>
            <w:r>
              <w:rPr>
                <w:b/>
              </w:rPr>
              <w:t>2001</w:t>
            </w:r>
            <w:proofErr w:type="gramEnd"/>
            <w:r>
              <w:rPr>
                <w:b/>
              </w:rPr>
              <w:t xml:space="preserve"> </w:t>
            </w:r>
            <w:r w:rsidRPr="002664C3">
              <w:rPr>
                <w:b/>
              </w:rPr>
              <w:t xml:space="preserve">to the following </w:t>
            </w:r>
            <w:r>
              <w:rPr>
                <w:b/>
              </w:rPr>
              <w:t>properties</w:t>
            </w:r>
            <w:r w:rsidRPr="002664C3">
              <w:rPr>
                <w:b/>
              </w:rPr>
              <w:t xml:space="preserve"> mentioned below</w:t>
            </w:r>
            <w:r>
              <w:rPr>
                <w:b/>
              </w:rPr>
              <w:t xml:space="preserve"> </w:t>
            </w:r>
            <w:r w:rsidRPr="002664C3">
              <w:rPr>
                <w:b/>
              </w:rPr>
              <w:t xml:space="preserve">(100 feet to the right of the Boat Ramp).  These individuals all </w:t>
            </w:r>
            <w:proofErr w:type="gramStart"/>
            <w:r w:rsidRPr="002664C3">
              <w:rPr>
                <w:b/>
              </w:rPr>
              <w:t>have to</w:t>
            </w:r>
            <w:proofErr w:type="gramEnd"/>
            <w:r w:rsidRPr="002664C3">
              <w:rPr>
                <w:b/>
              </w:rPr>
              <w:t xml:space="preserve"> be in agreement as to </w:t>
            </w:r>
            <w:r>
              <w:rPr>
                <w:b/>
              </w:rPr>
              <w:t xml:space="preserve">individuals </w:t>
            </w:r>
            <w:r w:rsidRPr="002664C3">
              <w:rPr>
                <w:b/>
              </w:rPr>
              <w:t xml:space="preserve">putting </w:t>
            </w:r>
            <w:r>
              <w:rPr>
                <w:b/>
              </w:rPr>
              <w:t>their boat and dock on said property</w:t>
            </w:r>
            <w:r w:rsidRPr="002664C3">
              <w:rPr>
                <w:b/>
              </w:rPr>
              <w:t>.</w:t>
            </w:r>
          </w:p>
        </w:tc>
      </w:tr>
      <w:tr w:rsidR="00B460B1" w14:paraId="63632C23" w14:textId="77777777" w:rsidTr="00C65D87">
        <w:tc>
          <w:tcPr>
            <w:tcW w:w="10890" w:type="dxa"/>
            <w:gridSpan w:val="2"/>
          </w:tcPr>
          <w:p w14:paraId="5F07DD90" w14:textId="7255DF23" w:rsidR="00B460B1" w:rsidRPr="00F6190F" w:rsidRDefault="00B460B1" w:rsidP="00C65D87">
            <w:pPr>
              <w:rPr>
                <w:sz w:val="20"/>
                <w:szCs w:val="20"/>
              </w:rPr>
            </w:pPr>
            <w:r w:rsidRPr="00F6190F">
              <w:rPr>
                <w:sz w:val="20"/>
                <w:szCs w:val="20"/>
              </w:rPr>
              <w:t xml:space="preserve">Cambridge Township Oak Hills (292) Lot:  Out B Block: </w:t>
            </w:r>
            <w:r w:rsidRPr="004E0E9A">
              <w:rPr>
                <w:color w:val="FF0000"/>
                <w:sz w:val="20"/>
                <w:szCs w:val="20"/>
              </w:rPr>
              <w:t>Oa</w:t>
            </w:r>
            <w:r w:rsidR="004E0E9A">
              <w:rPr>
                <w:color w:val="FF0000"/>
                <w:sz w:val="20"/>
                <w:szCs w:val="20"/>
              </w:rPr>
              <w:t>k</w:t>
            </w:r>
            <w:r w:rsidRPr="004E0E9A">
              <w:rPr>
                <w:color w:val="FF0000"/>
                <w:sz w:val="20"/>
                <w:szCs w:val="20"/>
              </w:rPr>
              <w:t>hill</w:t>
            </w:r>
            <w:r w:rsidRPr="00F6190F">
              <w:rPr>
                <w:sz w:val="20"/>
                <w:szCs w:val="20"/>
              </w:rPr>
              <w:t xml:space="preserve"> Parcel:  Parcel #1:</w:t>
            </w:r>
          </w:p>
          <w:p w14:paraId="4BCBC576" w14:textId="3E2FF81A" w:rsidR="00B460B1" w:rsidRPr="002664C3" w:rsidRDefault="00B460B1" w:rsidP="00C65D87">
            <w:pPr>
              <w:rPr>
                <w:sz w:val="20"/>
                <w:szCs w:val="20"/>
              </w:rPr>
            </w:pPr>
            <w:r w:rsidRPr="00F6190F">
              <w:rPr>
                <w:sz w:val="20"/>
                <w:szCs w:val="20"/>
              </w:rPr>
              <w:t xml:space="preserve">Approximately 0.07 Acres between the </w:t>
            </w:r>
            <w:r w:rsidRPr="004E0E9A">
              <w:rPr>
                <w:color w:val="FF0000"/>
                <w:sz w:val="20"/>
                <w:szCs w:val="20"/>
              </w:rPr>
              <w:t>North</w:t>
            </w:r>
            <w:r w:rsidR="004E0E9A">
              <w:rPr>
                <w:color w:val="FF0000"/>
                <w:sz w:val="20"/>
                <w:szCs w:val="20"/>
              </w:rPr>
              <w:t>erl</w:t>
            </w:r>
            <w:r w:rsidRPr="004E0E9A">
              <w:rPr>
                <w:color w:val="FF0000"/>
                <w:sz w:val="20"/>
                <w:szCs w:val="20"/>
              </w:rPr>
              <w:t>y</w:t>
            </w:r>
            <w:r w:rsidRPr="00F6190F">
              <w:rPr>
                <w:sz w:val="20"/>
                <w:szCs w:val="20"/>
              </w:rPr>
              <w:t xml:space="preserve"> line of Oak Hills Drive and the edge of water of Willow Lagoon.</w:t>
            </w:r>
          </w:p>
        </w:tc>
      </w:tr>
      <w:tr w:rsidR="00B460B1" w14:paraId="4E8ED982" w14:textId="77777777" w:rsidTr="00C65D87">
        <w:tc>
          <w:tcPr>
            <w:tcW w:w="3780" w:type="dxa"/>
          </w:tcPr>
          <w:p w14:paraId="6EA1269C" w14:textId="77777777" w:rsidR="00B460B1" w:rsidRPr="00DC6D00" w:rsidRDefault="00B460B1" w:rsidP="00C65D87">
            <w:pPr>
              <w:jc w:val="center"/>
              <w:rPr>
                <w:b/>
              </w:rPr>
            </w:pPr>
            <w:r w:rsidRPr="00DC6D00">
              <w:rPr>
                <w:b/>
              </w:rPr>
              <w:t>Oak Hills Dr</w:t>
            </w:r>
          </w:p>
          <w:p w14:paraId="270540A9" w14:textId="77777777" w:rsidR="00CE196E" w:rsidRDefault="00CE196E" w:rsidP="00CE196E">
            <w:r>
              <w:t>600 Witt (Oak Hills Dr Blk)</w:t>
            </w:r>
          </w:p>
          <w:p w14:paraId="0F8E5AF4" w14:textId="77777777" w:rsidR="00CE196E" w:rsidRPr="00CE196E" w:rsidRDefault="00CE196E" w:rsidP="00CE196E">
            <w:pPr>
              <w:rPr>
                <w:color w:val="FF0000"/>
              </w:rPr>
            </w:pPr>
            <w:r w:rsidRPr="00CE196E">
              <w:rPr>
                <w:color w:val="FF0000"/>
              </w:rPr>
              <w:t>622 Troyer</w:t>
            </w:r>
          </w:p>
          <w:p w14:paraId="35C15AA6" w14:textId="77777777" w:rsidR="00CE196E" w:rsidRDefault="00CE196E" w:rsidP="00CE196E">
            <w:r>
              <w:t xml:space="preserve">652 Mullin </w:t>
            </w:r>
          </w:p>
          <w:p w14:paraId="0B45F31D" w14:textId="1D03CC4D" w:rsidR="00B460B1" w:rsidRDefault="00B460B1" w:rsidP="00CE196E">
            <w:r>
              <w:t xml:space="preserve">706 </w:t>
            </w:r>
            <w:r w:rsidR="007160D3" w:rsidRPr="007160D3">
              <w:rPr>
                <w:color w:val="FF0000"/>
              </w:rPr>
              <w:t>Boven</w:t>
            </w:r>
          </w:p>
        </w:tc>
        <w:tc>
          <w:tcPr>
            <w:tcW w:w="7110" w:type="dxa"/>
          </w:tcPr>
          <w:p w14:paraId="158C6273" w14:textId="77777777" w:rsidR="00B460B1" w:rsidRPr="00DC6D00" w:rsidRDefault="00B460B1" w:rsidP="00C65D87">
            <w:pPr>
              <w:jc w:val="center"/>
              <w:rPr>
                <w:b/>
              </w:rPr>
            </w:pPr>
            <w:r w:rsidRPr="00DC6D00">
              <w:rPr>
                <w:b/>
              </w:rPr>
              <w:t>Hillcrest Dr</w:t>
            </w:r>
          </w:p>
          <w:p w14:paraId="4A5AA9B0" w14:textId="25CDC3C2" w:rsidR="00EC55F9" w:rsidRDefault="00EC55F9" w:rsidP="00C65D87">
            <w:r>
              <w:t xml:space="preserve">600 Collins (Oak Hills Dr </w:t>
            </w:r>
            <w:proofErr w:type="gramStart"/>
            <w:r>
              <w:t xml:space="preserve">Blk)   </w:t>
            </w:r>
            <w:proofErr w:type="gramEnd"/>
            <w:r>
              <w:t xml:space="preserve">         628 Kasparian </w:t>
            </w:r>
          </w:p>
          <w:p w14:paraId="3C1EB012" w14:textId="77777777" w:rsidR="00EC55F9" w:rsidRDefault="00EC55F9" w:rsidP="00C65D87">
            <w:r>
              <w:t xml:space="preserve">634 </w:t>
            </w:r>
            <w:proofErr w:type="spellStart"/>
            <w:r>
              <w:t>Cadigan</w:t>
            </w:r>
            <w:proofErr w:type="spellEnd"/>
            <w:r>
              <w:t xml:space="preserve"> (Formerly </w:t>
            </w:r>
            <w:proofErr w:type="spellStart"/>
            <w:proofErr w:type="gramStart"/>
            <w:r>
              <w:t>Resst</w:t>
            </w:r>
            <w:proofErr w:type="spellEnd"/>
            <w:r>
              <w:t xml:space="preserve">)   </w:t>
            </w:r>
            <w:proofErr w:type="gramEnd"/>
            <w:r>
              <w:t xml:space="preserve">       636 Ramus </w:t>
            </w:r>
          </w:p>
          <w:p w14:paraId="45A9911F" w14:textId="7C461FD9" w:rsidR="00B460B1" w:rsidRDefault="00EC55F9" w:rsidP="00C65D87">
            <w:pPr>
              <w:rPr>
                <w:color w:val="FF0000"/>
              </w:rPr>
            </w:pPr>
            <w:r>
              <w:t xml:space="preserve">656 Wing   </w:t>
            </w:r>
            <w:r w:rsidR="00B460B1">
              <w:tab/>
            </w:r>
            <w:r w:rsidR="00B460B1">
              <w:tab/>
            </w:r>
            <w:r>
              <w:t xml:space="preserve">                   </w:t>
            </w:r>
            <w:r w:rsidR="00B460B1" w:rsidRPr="006D66BE">
              <w:rPr>
                <w:color w:val="FF0000"/>
              </w:rPr>
              <w:t xml:space="preserve">660 </w:t>
            </w:r>
            <w:proofErr w:type="spellStart"/>
            <w:proofErr w:type="gramStart"/>
            <w:r w:rsidR="00B460B1" w:rsidRPr="006D66BE">
              <w:rPr>
                <w:color w:val="FF0000"/>
              </w:rPr>
              <w:t>DesJardins</w:t>
            </w:r>
            <w:proofErr w:type="spellEnd"/>
            <w:r w:rsidR="006D66BE">
              <w:rPr>
                <w:color w:val="FF0000"/>
              </w:rPr>
              <w:t xml:space="preserve"> ??????</w:t>
            </w:r>
            <w:proofErr w:type="gramEnd"/>
          </w:p>
          <w:p w14:paraId="2C979729" w14:textId="5EF6479C" w:rsidR="00B460B1" w:rsidRDefault="00EC55F9" w:rsidP="00EC55F9">
            <w:r>
              <w:t xml:space="preserve">664 </w:t>
            </w:r>
            <w:r>
              <w:rPr>
                <w:color w:val="FF0000"/>
              </w:rPr>
              <w:t>Tarver</w:t>
            </w:r>
            <w:r w:rsidR="00B460B1">
              <w:tab/>
            </w:r>
            <w:r w:rsidR="00B460B1">
              <w:tab/>
            </w:r>
            <w:r w:rsidR="00B460B1">
              <w:tab/>
            </w:r>
            <w:r w:rsidR="00B460B1">
              <w:tab/>
            </w:r>
            <w:r w:rsidR="00B460B1">
              <w:tab/>
            </w:r>
            <w:r w:rsidR="00CE196E">
              <w:t xml:space="preserve">              </w:t>
            </w:r>
            <w:r>
              <w:t xml:space="preserve"> </w:t>
            </w:r>
          </w:p>
        </w:tc>
      </w:tr>
    </w:tbl>
    <w:p w14:paraId="593B335B" w14:textId="77777777" w:rsidR="00B460B1" w:rsidRDefault="00B460B1" w:rsidP="00B460B1">
      <w:pPr>
        <w:spacing w:after="0"/>
      </w:pPr>
    </w:p>
    <w:tbl>
      <w:tblPr>
        <w:tblStyle w:val="TableGrid"/>
        <w:tblW w:w="11178" w:type="dxa"/>
        <w:tblInd w:w="-5" w:type="dxa"/>
        <w:tblLayout w:type="fixed"/>
        <w:tblLook w:val="04A0" w:firstRow="1" w:lastRow="0" w:firstColumn="1" w:lastColumn="0" w:noHBand="0" w:noVBand="1"/>
      </w:tblPr>
      <w:tblGrid>
        <w:gridCol w:w="2700"/>
        <w:gridCol w:w="2700"/>
        <w:gridCol w:w="1980"/>
        <w:gridCol w:w="1890"/>
        <w:gridCol w:w="1890"/>
        <w:gridCol w:w="18"/>
      </w:tblGrid>
      <w:tr w:rsidR="00B460B1" w14:paraId="35216BAA" w14:textId="77777777" w:rsidTr="00C65D87">
        <w:trPr>
          <w:gridAfter w:val="1"/>
          <w:wAfter w:w="18" w:type="dxa"/>
          <w:trHeight w:val="288"/>
        </w:trPr>
        <w:tc>
          <w:tcPr>
            <w:tcW w:w="11160" w:type="dxa"/>
            <w:gridSpan w:val="5"/>
          </w:tcPr>
          <w:p w14:paraId="4F2E0FD0" w14:textId="77777777" w:rsidR="00B460B1" w:rsidRPr="00DC6D00" w:rsidRDefault="00B460B1" w:rsidP="00C65D87">
            <w:pPr>
              <w:jc w:val="center"/>
              <w:rPr>
                <w:b/>
              </w:rPr>
            </w:pPr>
            <w:r w:rsidRPr="00DC6D00">
              <w:rPr>
                <w:b/>
              </w:rPr>
              <w:t>These properties are Oak Hills Property Owners Association (OPOA)</w:t>
            </w:r>
            <w:r>
              <w:rPr>
                <w:b/>
              </w:rPr>
              <w:t>Park locations:</w:t>
            </w:r>
          </w:p>
        </w:tc>
      </w:tr>
      <w:tr w:rsidR="00B460B1" w14:paraId="6016CF55" w14:textId="77777777" w:rsidTr="00C65D87">
        <w:trPr>
          <w:gridAfter w:val="1"/>
          <w:wAfter w:w="18" w:type="dxa"/>
          <w:trHeight w:val="288"/>
        </w:trPr>
        <w:tc>
          <w:tcPr>
            <w:tcW w:w="11160" w:type="dxa"/>
            <w:gridSpan w:val="5"/>
          </w:tcPr>
          <w:p w14:paraId="5E2C2F13" w14:textId="5F2C7074" w:rsidR="00B460B1" w:rsidRPr="00DC6D00" w:rsidRDefault="00B460B1" w:rsidP="00C65D87">
            <w:pPr>
              <w:rPr>
                <w:b/>
              </w:rPr>
            </w:pPr>
            <w:r>
              <w:t>Individuals are granted use of these areas for docking their boats/rafts only as long as they remain the land owner</w:t>
            </w:r>
            <w:r w:rsidR="00F8410F">
              <w:t xml:space="preserve">, </w:t>
            </w:r>
            <w:r w:rsidR="00F8410F">
              <w:rPr>
                <w:color w:val="FF0000"/>
                <w:sz w:val="24"/>
                <w:szCs w:val="24"/>
              </w:rPr>
              <w:t xml:space="preserve">must be current with all association </w:t>
            </w:r>
            <w:proofErr w:type="gramStart"/>
            <w:r w:rsidR="00F8410F">
              <w:rPr>
                <w:color w:val="FF0000"/>
                <w:sz w:val="24"/>
                <w:szCs w:val="24"/>
              </w:rPr>
              <w:t xml:space="preserve">dues, </w:t>
            </w:r>
            <w:r>
              <w:t xml:space="preserve"> and</w:t>
            </w:r>
            <w:proofErr w:type="gramEnd"/>
            <w:r>
              <w:t xml:space="preserve"> have been approved by OPOA (these are not deeded access).  The OPOA does not extend the approval to future landowners without a request and approval of OPOA.</w:t>
            </w:r>
          </w:p>
        </w:tc>
      </w:tr>
      <w:tr w:rsidR="00B460B1" w14:paraId="73A6E00B" w14:textId="77777777" w:rsidTr="00C65D87">
        <w:trPr>
          <w:gridAfter w:val="1"/>
          <w:wAfter w:w="18" w:type="dxa"/>
          <w:trHeight w:val="288"/>
        </w:trPr>
        <w:tc>
          <w:tcPr>
            <w:tcW w:w="2700" w:type="dxa"/>
            <w:vAlign w:val="center"/>
          </w:tcPr>
          <w:p w14:paraId="661CCB24" w14:textId="77777777" w:rsidR="00B460B1" w:rsidRPr="002664C3" w:rsidRDefault="00B460B1" w:rsidP="00C65D87">
            <w:pPr>
              <w:jc w:val="center"/>
              <w:rPr>
                <w:b/>
              </w:rPr>
            </w:pPr>
            <w:r w:rsidRPr="002664C3">
              <w:rPr>
                <w:b/>
              </w:rPr>
              <w:t>Oak Hills Park between W and E Beach Dr</w:t>
            </w:r>
          </w:p>
        </w:tc>
        <w:tc>
          <w:tcPr>
            <w:tcW w:w="2700" w:type="dxa"/>
          </w:tcPr>
          <w:p w14:paraId="79AA070E" w14:textId="77777777" w:rsidR="00B460B1" w:rsidRPr="002664C3" w:rsidRDefault="00B460B1" w:rsidP="00C65D87">
            <w:pPr>
              <w:jc w:val="center"/>
              <w:rPr>
                <w:b/>
              </w:rPr>
            </w:pPr>
            <w:r>
              <w:rPr>
                <w:b/>
              </w:rPr>
              <w:t xml:space="preserve">Oak Hills Park between </w:t>
            </w:r>
            <w:proofErr w:type="spellStart"/>
            <w:r>
              <w:rPr>
                <w:b/>
              </w:rPr>
              <w:t>Bolak</w:t>
            </w:r>
            <w:proofErr w:type="spellEnd"/>
            <w:r>
              <w:rPr>
                <w:b/>
              </w:rPr>
              <w:t xml:space="preserve"> and Boat Ramp</w:t>
            </w:r>
          </w:p>
        </w:tc>
        <w:tc>
          <w:tcPr>
            <w:tcW w:w="5760" w:type="dxa"/>
            <w:gridSpan w:val="3"/>
            <w:vAlign w:val="center"/>
          </w:tcPr>
          <w:p w14:paraId="0ADDA245" w14:textId="199736B8" w:rsidR="00B460B1" w:rsidRPr="002664C3" w:rsidRDefault="00B460B1" w:rsidP="00C65D87">
            <w:pPr>
              <w:jc w:val="center"/>
              <w:rPr>
                <w:b/>
              </w:rPr>
            </w:pPr>
            <w:r w:rsidRPr="002664C3">
              <w:rPr>
                <w:b/>
              </w:rPr>
              <w:t>Oak Hills Park (</w:t>
            </w:r>
            <w:r w:rsidR="009442A6">
              <w:rPr>
                <w:b/>
                <w:color w:val="FF0000"/>
              </w:rPr>
              <w:t>Peninsula</w:t>
            </w:r>
            <w:r w:rsidRPr="002664C3">
              <w:rPr>
                <w:b/>
              </w:rPr>
              <w:t>)</w:t>
            </w:r>
          </w:p>
        </w:tc>
      </w:tr>
      <w:tr w:rsidR="00B460B1" w14:paraId="5E86DB7E" w14:textId="77777777" w:rsidTr="00C65D87">
        <w:trPr>
          <w:trHeight w:val="1440"/>
        </w:trPr>
        <w:tc>
          <w:tcPr>
            <w:tcW w:w="2700" w:type="dxa"/>
          </w:tcPr>
          <w:p w14:paraId="63EE01ED" w14:textId="77777777" w:rsidR="00B460B1" w:rsidRDefault="00B460B1" w:rsidP="00C65D87">
            <w:pPr>
              <w:jc w:val="center"/>
            </w:pPr>
            <w:r>
              <w:t>Oak Hills Dr</w:t>
            </w:r>
          </w:p>
          <w:p w14:paraId="3CCCCBB9" w14:textId="77777777" w:rsidR="00B460B1" w:rsidRDefault="00B460B1" w:rsidP="00C65D87">
            <w:r>
              <w:t xml:space="preserve">676 </w:t>
            </w:r>
            <w:proofErr w:type="spellStart"/>
            <w:r>
              <w:t>Fauver</w:t>
            </w:r>
            <w:proofErr w:type="spellEnd"/>
          </w:p>
          <w:p w14:paraId="17B03DE5" w14:textId="77777777" w:rsidR="00B460B1" w:rsidRDefault="00B460B1" w:rsidP="00C65D87">
            <w:r>
              <w:t>688 Shrader</w:t>
            </w:r>
          </w:p>
        </w:tc>
        <w:tc>
          <w:tcPr>
            <w:tcW w:w="2700" w:type="dxa"/>
          </w:tcPr>
          <w:p w14:paraId="5F432AD1" w14:textId="77777777" w:rsidR="00B460B1" w:rsidRDefault="00B460B1" w:rsidP="00C65D87">
            <w:pPr>
              <w:jc w:val="center"/>
            </w:pPr>
            <w:r>
              <w:t>Oak Hills Dr</w:t>
            </w:r>
          </w:p>
          <w:p w14:paraId="1DDB6B77" w14:textId="77777777" w:rsidR="00EC55F9" w:rsidRDefault="00EC55F9" w:rsidP="00C65D87">
            <w:pPr>
              <w:rPr>
                <w:color w:val="FF0000"/>
              </w:rPr>
            </w:pPr>
            <w:r>
              <w:t>652 Mullin</w:t>
            </w:r>
            <w:r w:rsidRPr="006D66BE">
              <w:rPr>
                <w:color w:val="FF0000"/>
              </w:rPr>
              <w:t xml:space="preserve"> </w:t>
            </w:r>
          </w:p>
          <w:p w14:paraId="2ECE8FB5" w14:textId="2618BB6F" w:rsidR="00B460B1" w:rsidRPr="006D66BE" w:rsidRDefault="00B460B1" w:rsidP="00C65D87">
            <w:pPr>
              <w:rPr>
                <w:color w:val="FF0000"/>
              </w:rPr>
            </w:pPr>
            <w:r w:rsidRPr="006D66BE">
              <w:rPr>
                <w:color w:val="FF0000"/>
              </w:rPr>
              <w:t xml:space="preserve">660 </w:t>
            </w:r>
            <w:proofErr w:type="spellStart"/>
            <w:proofErr w:type="gramStart"/>
            <w:r w:rsidRPr="006D66BE">
              <w:rPr>
                <w:color w:val="FF0000"/>
              </w:rPr>
              <w:t>DesJardins</w:t>
            </w:r>
            <w:proofErr w:type="spellEnd"/>
            <w:r w:rsidR="006D66BE">
              <w:rPr>
                <w:color w:val="FF0000"/>
              </w:rPr>
              <w:t xml:space="preserve"> ?????</w:t>
            </w:r>
            <w:proofErr w:type="gramEnd"/>
          </w:p>
          <w:p w14:paraId="456BEF4A" w14:textId="01BF7694" w:rsidR="00B460B1" w:rsidRDefault="00B460B1" w:rsidP="00C65D87"/>
        </w:tc>
        <w:tc>
          <w:tcPr>
            <w:tcW w:w="1980" w:type="dxa"/>
          </w:tcPr>
          <w:p w14:paraId="58C7D03C" w14:textId="77777777" w:rsidR="00B460B1" w:rsidRDefault="00B460B1" w:rsidP="00C65D87">
            <w:pPr>
              <w:jc w:val="center"/>
            </w:pPr>
            <w:r>
              <w:t>Oak Hills Dr</w:t>
            </w:r>
          </w:p>
          <w:p w14:paraId="048C6C49" w14:textId="77777777" w:rsidR="00B460B1" w:rsidRDefault="00B460B1" w:rsidP="00C65D87">
            <w:r>
              <w:t>667 McCloskey</w:t>
            </w:r>
          </w:p>
        </w:tc>
        <w:tc>
          <w:tcPr>
            <w:tcW w:w="1890" w:type="dxa"/>
          </w:tcPr>
          <w:p w14:paraId="1A22E1DF" w14:textId="77777777" w:rsidR="00B460B1" w:rsidRDefault="00B460B1" w:rsidP="00C65D87">
            <w:pPr>
              <w:jc w:val="center"/>
            </w:pPr>
            <w:r>
              <w:t>Park Lane</w:t>
            </w:r>
          </w:p>
          <w:p w14:paraId="473FE813" w14:textId="353CF996" w:rsidR="00B460B1" w:rsidRPr="00E84D11" w:rsidRDefault="00B460B1" w:rsidP="00C65D87">
            <w:pPr>
              <w:rPr>
                <w:color w:val="FF0000"/>
              </w:rPr>
            </w:pPr>
            <w:r w:rsidRPr="00E84D11">
              <w:rPr>
                <w:color w:val="FF0000"/>
              </w:rPr>
              <w:t>50</w:t>
            </w:r>
            <w:r w:rsidR="00E84D11" w:rsidRPr="00E84D11">
              <w:rPr>
                <w:color w:val="FF0000"/>
              </w:rPr>
              <w:t>0</w:t>
            </w:r>
            <w:r w:rsidRPr="00E84D11">
              <w:rPr>
                <w:color w:val="FF0000"/>
              </w:rPr>
              <w:t xml:space="preserve"> </w:t>
            </w:r>
            <w:proofErr w:type="spellStart"/>
            <w:r w:rsidR="00E84D11" w:rsidRPr="00E84D11">
              <w:rPr>
                <w:color w:val="FF0000"/>
              </w:rPr>
              <w:t>Winzenried</w:t>
            </w:r>
            <w:proofErr w:type="spellEnd"/>
          </w:p>
          <w:p w14:paraId="79B7065A" w14:textId="77777777" w:rsidR="00B460B1" w:rsidRDefault="00B460B1" w:rsidP="00C65D87">
            <w:r>
              <w:t xml:space="preserve">504 </w:t>
            </w:r>
            <w:proofErr w:type="spellStart"/>
            <w:r>
              <w:t>Winzenried</w:t>
            </w:r>
            <w:proofErr w:type="spellEnd"/>
          </w:p>
          <w:p w14:paraId="37D8BC4A" w14:textId="10BC2F8A" w:rsidR="002701E1" w:rsidRDefault="002701E1" w:rsidP="00C65D87">
            <w:r>
              <w:t xml:space="preserve">510 </w:t>
            </w:r>
            <w:proofErr w:type="spellStart"/>
            <w:r>
              <w:t>Antcliff</w:t>
            </w:r>
            <w:proofErr w:type="spellEnd"/>
          </w:p>
          <w:p w14:paraId="0C01CF2F" w14:textId="2DB5F084" w:rsidR="00B460B1" w:rsidRDefault="00B460B1" w:rsidP="00C65D87">
            <w:r>
              <w:t>518 Budd</w:t>
            </w:r>
          </w:p>
        </w:tc>
        <w:tc>
          <w:tcPr>
            <w:tcW w:w="1908" w:type="dxa"/>
            <w:gridSpan w:val="2"/>
          </w:tcPr>
          <w:p w14:paraId="3C7600B0" w14:textId="77777777" w:rsidR="00B460B1" w:rsidRDefault="00B460B1" w:rsidP="00C65D87">
            <w:pPr>
              <w:jc w:val="center"/>
            </w:pPr>
            <w:r>
              <w:t>Hillcrest Dr</w:t>
            </w:r>
          </w:p>
          <w:p w14:paraId="160525C6" w14:textId="77777777" w:rsidR="00B460B1" w:rsidRDefault="00B460B1" w:rsidP="00C65D87">
            <w:r>
              <w:t xml:space="preserve">550 </w:t>
            </w:r>
            <w:proofErr w:type="spellStart"/>
            <w:r>
              <w:t>Kanitz</w:t>
            </w:r>
            <w:proofErr w:type="spellEnd"/>
          </w:p>
        </w:tc>
      </w:tr>
    </w:tbl>
    <w:p w14:paraId="769F644F" w14:textId="77777777" w:rsidR="00B460B1" w:rsidRDefault="00B460B1" w:rsidP="00B460B1">
      <w:pPr>
        <w:spacing w:after="0"/>
      </w:pPr>
    </w:p>
    <w:p w14:paraId="02440A59" w14:textId="77777777" w:rsidR="00B460B1" w:rsidRDefault="00B460B1" w:rsidP="00B460B1">
      <w:pPr>
        <w:spacing w:after="0" w:line="240" w:lineRule="auto"/>
        <w:sectPr w:rsidR="00B460B1" w:rsidSect="007703B3">
          <w:pgSz w:w="12240" w:h="15840"/>
          <w:pgMar w:top="720" w:right="432" w:bottom="720" w:left="432" w:header="720" w:footer="720" w:gutter="0"/>
          <w:cols w:space="720"/>
          <w:docGrid w:linePitch="360"/>
        </w:sectPr>
      </w:pPr>
    </w:p>
    <w:p w14:paraId="074DA9A3" w14:textId="77777777" w:rsidR="00B460B1" w:rsidRPr="00055595" w:rsidRDefault="00B460B1" w:rsidP="00B460B1">
      <w:pPr>
        <w:spacing w:after="0" w:line="240" w:lineRule="auto"/>
        <w:ind w:left="360"/>
      </w:pPr>
      <w:r>
        <w:rPr>
          <w:noProof/>
        </w:rPr>
        <w:lastRenderedPageBreak/>
        <mc:AlternateContent>
          <mc:Choice Requires="wps">
            <w:drawing>
              <wp:anchor distT="0" distB="0" distL="114300" distR="114300" simplePos="0" relativeHeight="251663360" behindDoc="0" locked="0" layoutInCell="1" allowOverlap="1" wp14:anchorId="3E4AAC6C" wp14:editId="79744D12">
                <wp:simplePos x="0" y="0"/>
                <wp:positionH relativeFrom="column">
                  <wp:posOffset>6330687</wp:posOffset>
                </wp:positionH>
                <wp:positionV relativeFrom="paragraph">
                  <wp:posOffset>3707649</wp:posOffset>
                </wp:positionV>
                <wp:extent cx="198739" cy="194449"/>
                <wp:effectExtent l="57150" t="57150" r="30480" b="53340"/>
                <wp:wrapNone/>
                <wp:docPr id="7" name="Text Box 7"/>
                <wp:cNvGraphicFramePr/>
                <a:graphic xmlns:a="http://schemas.openxmlformats.org/drawingml/2006/main">
                  <a:graphicData uri="http://schemas.microsoft.com/office/word/2010/wordprocessingShape">
                    <wps:wsp>
                      <wps:cNvSpPr txBox="1"/>
                      <wps:spPr>
                        <a:xfrm rot="1553421">
                          <a:off x="0" y="0"/>
                          <a:ext cx="198739" cy="1944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8D003" w14:textId="77777777" w:rsidR="00B460B1" w:rsidRDefault="00B460B1" w:rsidP="00B460B1">
                            <w:r>
                              <w:t>*</w:t>
                            </w:r>
                          </w:p>
                          <w:p w14:paraId="72C0C1F4" w14:textId="77777777" w:rsidR="00B460B1" w:rsidRDefault="00B460B1" w:rsidP="00B460B1">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AAC6C" id="_x0000_t202" coordsize="21600,21600" o:spt="202" path="m,l,21600r21600,l21600,xe">
                <v:stroke joinstyle="miter"/>
                <v:path gradientshapeok="t" o:connecttype="rect"/>
              </v:shapetype>
              <v:shape id="Text Box 7" o:spid="_x0000_s1026" type="#_x0000_t202" style="position:absolute;left:0;text-align:left;margin-left:498.5pt;margin-top:291.95pt;width:15.65pt;height:15.3pt;rotation:1696750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" fillcolor="white [3201]" strokeweight=".5pt">
                <v:textbox>
                  <w:txbxContent>
                    <w:p w14:paraId="0228D003" w14:textId="77777777" w:rsidR="00B460B1" w:rsidRDefault="00B460B1" w:rsidP="00B460B1">
                      <w:r>
                        <w:t>*</w:t>
                      </w:r>
                    </w:p>
                    <w:p w14:paraId="72C0C1F4" w14:textId="77777777" w:rsidR="00B460B1" w:rsidRDefault="00B460B1" w:rsidP="00B460B1">
                      <w:r>
                        <w:t>k</w:t>
                      </w:r>
                    </w:p>
                  </w:txbxContent>
                </v:textbox>
              </v:shape>
            </w:pict>
          </mc:Fallback>
        </mc:AlternateContent>
      </w:r>
      <w:r>
        <w:rPr>
          <w:noProof/>
        </w:rPr>
        <w:drawing>
          <wp:anchor distT="0" distB="0" distL="114300" distR="114300" simplePos="0" relativeHeight="251660288" behindDoc="0" locked="0" layoutInCell="1" allowOverlap="1" wp14:anchorId="220D75E3" wp14:editId="797042FA">
            <wp:simplePos x="0" y="0"/>
            <wp:positionH relativeFrom="margin">
              <wp:posOffset>-180975</wp:posOffset>
            </wp:positionH>
            <wp:positionV relativeFrom="margin">
              <wp:posOffset>182245</wp:posOffset>
            </wp:positionV>
            <wp:extent cx="9392285" cy="671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9259" t="24691" r="27531" b="9671"/>
                    <a:stretch/>
                  </pic:blipFill>
                  <pic:spPr bwMode="auto">
                    <a:xfrm>
                      <a:off x="0" y="0"/>
                      <a:ext cx="9392285" cy="67151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2C675E4" wp14:editId="72A59C71">
                <wp:simplePos x="0" y="0"/>
                <wp:positionH relativeFrom="column">
                  <wp:posOffset>8372475</wp:posOffset>
                </wp:positionH>
                <wp:positionV relativeFrom="paragraph">
                  <wp:posOffset>4650106</wp:posOffset>
                </wp:positionV>
                <wp:extent cx="495300" cy="3238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953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EAE82E" w14:textId="77777777" w:rsidR="00B460B1" w:rsidRDefault="00B460B1" w:rsidP="00B460B1">
                            <w:r>
                              <w:t>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675E4" id="Text Box 11" o:spid="_x0000_s1027" type="#_x0000_t202" style="position:absolute;left:0;text-align:left;margin-left:659.25pt;margin-top:366.15pt;width:39pt;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" fillcolor="white [3201]" strokeweight=".5pt">
                <v:textbox>
                  <w:txbxContent>
                    <w:p w14:paraId="3AEAE82E" w14:textId="77777777" w:rsidR="00B460B1" w:rsidRDefault="00B460B1" w:rsidP="00B460B1">
                      <w:r>
                        <w:t>Park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66F9B7A" wp14:editId="12AC7E0D">
                <wp:simplePos x="0" y="0"/>
                <wp:positionH relativeFrom="column">
                  <wp:posOffset>4569704</wp:posOffset>
                </wp:positionH>
                <wp:positionV relativeFrom="paragraph">
                  <wp:posOffset>3329201</wp:posOffset>
                </wp:positionV>
                <wp:extent cx="375291" cy="233045"/>
                <wp:effectExtent l="57150" t="114300" r="5715" b="109855"/>
                <wp:wrapNone/>
                <wp:docPr id="8" name="Text Box 8"/>
                <wp:cNvGraphicFramePr/>
                <a:graphic xmlns:a="http://schemas.openxmlformats.org/drawingml/2006/main">
                  <a:graphicData uri="http://schemas.microsoft.com/office/word/2010/wordprocessingShape">
                    <wps:wsp>
                      <wps:cNvSpPr txBox="1"/>
                      <wps:spPr>
                        <a:xfrm rot="19428412">
                          <a:off x="0" y="0"/>
                          <a:ext cx="375291" cy="233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F4F87D" w14:textId="77777777" w:rsidR="00B460B1" w:rsidRDefault="00B460B1" w:rsidP="00B460B1">
                            <w:r>
                              <w:t>Prk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F9B7A" id="Text Box 8" o:spid="_x0000_s1028" type="#_x0000_t202" style="position:absolute;left:0;text-align:left;margin-left:359.8pt;margin-top:262.15pt;width:29.55pt;height:18.35pt;rotation:-237195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" fillcolor="white [3201]" strokeweight=".5pt">
                <v:textbox>
                  <w:txbxContent>
                    <w:p w14:paraId="27F4F87D" w14:textId="77777777" w:rsidR="00B460B1" w:rsidRDefault="00B460B1" w:rsidP="00B460B1">
                      <w:r>
                        <w:t>Prk</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E6C6D52" wp14:editId="20AAD043">
                <wp:simplePos x="0" y="0"/>
                <wp:positionH relativeFrom="column">
                  <wp:posOffset>3905250</wp:posOffset>
                </wp:positionH>
                <wp:positionV relativeFrom="paragraph">
                  <wp:posOffset>1373505</wp:posOffset>
                </wp:positionV>
                <wp:extent cx="400050" cy="246596"/>
                <wp:effectExtent l="0" t="0" r="19050" b="20320"/>
                <wp:wrapNone/>
                <wp:docPr id="10" name="Text Box 10"/>
                <wp:cNvGraphicFramePr/>
                <a:graphic xmlns:a="http://schemas.openxmlformats.org/drawingml/2006/main">
                  <a:graphicData uri="http://schemas.microsoft.com/office/word/2010/wordprocessingShape">
                    <wps:wsp>
                      <wps:cNvSpPr txBox="1"/>
                      <wps:spPr>
                        <a:xfrm>
                          <a:off x="0" y="0"/>
                          <a:ext cx="400050" cy="246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24E188" w14:textId="77777777" w:rsidR="00B460B1" w:rsidRDefault="00B460B1" w:rsidP="00B460B1">
                            <w:r>
                              <w:t>Bch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6D52" id="Text Box 10" o:spid="_x0000_s1029" type="#_x0000_t202" style="position:absolute;left:0;text-align:left;margin-left:307.5pt;margin-top:108.15pt;width:31.5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" fillcolor="white [3201]" strokeweight=".5pt">
                <v:textbox>
                  <w:txbxContent>
                    <w:p w14:paraId="6824E188" w14:textId="77777777" w:rsidR="00B460B1" w:rsidRDefault="00B460B1" w:rsidP="00B460B1">
                      <w:r>
                        <w:t>Bch</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4045C5A" wp14:editId="4657C382">
                <wp:simplePos x="0" y="0"/>
                <wp:positionH relativeFrom="column">
                  <wp:posOffset>4731834</wp:posOffset>
                </wp:positionH>
                <wp:positionV relativeFrom="paragraph">
                  <wp:posOffset>939159</wp:posOffset>
                </wp:positionV>
                <wp:extent cx="681943" cy="249805"/>
                <wp:effectExtent l="19050" t="209550" r="23495" b="207645"/>
                <wp:wrapNone/>
                <wp:docPr id="9" name="Text Box 9"/>
                <wp:cNvGraphicFramePr/>
                <a:graphic xmlns:a="http://schemas.openxmlformats.org/drawingml/2006/main">
                  <a:graphicData uri="http://schemas.microsoft.com/office/word/2010/wordprocessingShape">
                    <wps:wsp>
                      <wps:cNvSpPr txBox="1"/>
                      <wps:spPr>
                        <a:xfrm rot="19202709">
                          <a:off x="0" y="0"/>
                          <a:ext cx="681943" cy="249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36E54" w14:textId="77777777" w:rsidR="00B460B1" w:rsidRDefault="00B460B1" w:rsidP="00B460B1">
                            <w:r>
                              <w:t>Beach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45C5A" id="Text Box 9" o:spid="_x0000_s1030" type="#_x0000_t202" style="position:absolute;left:0;text-align:left;margin-left:372.6pt;margin-top:73.95pt;width:53.7pt;height:19.65pt;rotation:-261848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" fillcolor="white [3201]" strokeweight=".5pt">
                <v:textbox>
                  <w:txbxContent>
                    <w:p w14:paraId="46D36E54" w14:textId="77777777" w:rsidR="00B460B1" w:rsidRDefault="00B460B1" w:rsidP="00B460B1">
                      <w:r>
                        <w:t>Beach</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FF431C3" wp14:editId="4625D005">
                <wp:simplePos x="0" y="0"/>
                <wp:positionH relativeFrom="column">
                  <wp:posOffset>8181975</wp:posOffset>
                </wp:positionH>
                <wp:positionV relativeFrom="paragraph">
                  <wp:posOffset>2125979</wp:posOffset>
                </wp:positionV>
                <wp:extent cx="57150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715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F722E" w14:textId="77777777" w:rsidR="00B460B1" w:rsidRDefault="00B460B1" w:rsidP="00B460B1">
                            <w:r>
                              <w:t>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431C3" id="Text Box 6" o:spid="_x0000_s1031" type="#_x0000_t202" style="position:absolute;left:0;text-align:left;margin-left:644.25pt;margin-top:167.4pt;width:4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" fillcolor="white [3201]" strokeweight=".5pt">
                <v:textbox>
                  <w:txbxContent>
                    <w:p w14:paraId="019F722E" w14:textId="77777777" w:rsidR="00B460B1" w:rsidRDefault="00B460B1" w:rsidP="00B460B1">
                      <w:r>
                        <w:t>Park</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3AA22EA" wp14:editId="210A2F58">
                <wp:simplePos x="0" y="0"/>
                <wp:positionH relativeFrom="column">
                  <wp:posOffset>5210175</wp:posOffset>
                </wp:positionH>
                <wp:positionV relativeFrom="paragraph">
                  <wp:posOffset>3268980</wp:posOffset>
                </wp:positionV>
                <wp:extent cx="45720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572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B6D55" w14:textId="77777777" w:rsidR="00B460B1" w:rsidRDefault="00B460B1" w:rsidP="00B460B1">
                            <w:r>
                              <w:t>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AA22EA" id="Text Box 5" o:spid="_x0000_s1032" type="#_x0000_t202" style="position:absolute;left:0;text-align:left;margin-left:410.25pt;margin-top:257.4pt;width:36pt;height:18.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" fillcolor="white [3201]" strokeweight=".5pt">
                <v:textbox>
                  <w:txbxContent>
                    <w:p w14:paraId="667B6D55" w14:textId="77777777" w:rsidR="00B460B1" w:rsidRDefault="00B460B1" w:rsidP="00B460B1">
                      <w:r>
                        <w:t>Park</w:t>
                      </w:r>
                    </w:p>
                  </w:txbxContent>
                </v:textbox>
              </v:shape>
            </w:pict>
          </mc:Fallback>
        </mc:AlternateContent>
      </w:r>
      <w:r>
        <w:t xml:space="preserve">*This is an OPOA park between </w:t>
      </w:r>
      <w:proofErr w:type="spellStart"/>
      <w:r>
        <w:t>Bolak</w:t>
      </w:r>
      <w:proofErr w:type="spellEnd"/>
      <w:r>
        <w:t xml:space="preserve"> and the Boat Ramp.</w:t>
      </w:r>
    </w:p>
    <w:p w14:paraId="497199A0" w14:textId="77777777" w:rsidR="002A0B28" w:rsidRDefault="002A0B28">
      <w:pPr>
        <w:rPr>
          <w:b/>
          <w:sz w:val="36"/>
          <w:szCs w:val="36"/>
        </w:rPr>
      </w:pPr>
    </w:p>
    <w:p w14:paraId="261F5D91" w14:textId="2FD6BC2F" w:rsidR="00B460B1" w:rsidRDefault="00B460B1" w:rsidP="009F5CC0">
      <w:pPr>
        <w:spacing w:after="0"/>
        <w:jc w:val="center"/>
        <w:rPr>
          <w:b/>
          <w:sz w:val="40"/>
          <w:szCs w:val="40"/>
        </w:rPr>
        <w:sectPr w:rsidR="00B460B1" w:rsidSect="00B460B1">
          <w:footerReference w:type="default" r:id="rId12"/>
          <w:pgSz w:w="15840" w:h="12240" w:orient="landscape"/>
          <w:pgMar w:top="1440" w:right="1152" w:bottom="1440" w:left="1152" w:header="720" w:footer="720" w:gutter="0"/>
          <w:cols w:space="720"/>
          <w:docGrid w:linePitch="360"/>
        </w:sectPr>
      </w:pPr>
    </w:p>
    <w:p w14:paraId="1C55550D" w14:textId="77777777" w:rsidR="002A0B28" w:rsidRDefault="002A0B28" w:rsidP="009F5CC0">
      <w:pPr>
        <w:spacing w:after="0"/>
        <w:jc w:val="center"/>
        <w:rPr>
          <w:b/>
          <w:sz w:val="36"/>
          <w:szCs w:val="36"/>
        </w:rPr>
      </w:pPr>
      <w:r w:rsidRPr="00C045C6">
        <w:rPr>
          <w:b/>
          <w:sz w:val="40"/>
          <w:szCs w:val="40"/>
        </w:rPr>
        <w:lastRenderedPageBreak/>
        <w:t xml:space="preserve">OAK HILLS PROPERTY </w:t>
      </w:r>
      <w:proofErr w:type="gramStart"/>
      <w:r w:rsidRPr="00C045C6">
        <w:rPr>
          <w:b/>
          <w:sz w:val="40"/>
          <w:szCs w:val="40"/>
        </w:rPr>
        <w:t>OWNERS</w:t>
      </w:r>
      <w:proofErr w:type="gramEnd"/>
      <w:r w:rsidRPr="00C045C6">
        <w:rPr>
          <w:b/>
          <w:sz w:val="40"/>
          <w:szCs w:val="40"/>
        </w:rPr>
        <w:t xml:space="preserve"> ASSOCIATION</w:t>
      </w:r>
      <w:r>
        <w:rPr>
          <w:b/>
          <w:sz w:val="36"/>
          <w:szCs w:val="36"/>
        </w:rPr>
        <w:t xml:space="preserve"> </w:t>
      </w:r>
    </w:p>
    <w:p w14:paraId="10AC913E" w14:textId="77777777" w:rsidR="009F5CC0" w:rsidRDefault="009F5CC0" w:rsidP="009F5CC0">
      <w:pPr>
        <w:spacing w:after="0"/>
        <w:jc w:val="center"/>
        <w:rPr>
          <w:b/>
          <w:sz w:val="36"/>
          <w:szCs w:val="36"/>
        </w:rPr>
      </w:pPr>
      <w:r>
        <w:rPr>
          <w:b/>
          <w:sz w:val="36"/>
          <w:szCs w:val="36"/>
        </w:rPr>
        <w:t>RULES</w:t>
      </w:r>
    </w:p>
    <w:p w14:paraId="474CAFDF" w14:textId="77777777" w:rsidR="009F5CC0" w:rsidRDefault="009F5CC0" w:rsidP="00C045C6">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8755"/>
      </w:tblGrid>
      <w:tr w:rsidR="009F5CC0" w14:paraId="67A4EFC7" w14:textId="77777777" w:rsidTr="009827D7">
        <w:trPr>
          <w:trHeight w:val="1008"/>
        </w:trPr>
        <w:tc>
          <w:tcPr>
            <w:tcW w:w="605" w:type="dxa"/>
          </w:tcPr>
          <w:p w14:paraId="6403C844" w14:textId="77777777" w:rsidR="009F5CC0" w:rsidRDefault="009F5CC0" w:rsidP="00C045C6">
            <w:pPr>
              <w:rPr>
                <w:sz w:val="24"/>
                <w:szCs w:val="24"/>
              </w:rPr>
            </w:pPr>
            <w:r>
              <w:rPr>
                <w:sz w:val="24"/>
                <w:szCs w:val="24"/>
              </w:rPr>
              <w:t>(1)</w:t>
            </w:r>
          </w:p>
        </w:tc>
        <w:tc>
          <w:tcPr>
            <w:tcW w:w="8755" w:type="dxa"/>
            <w:vAlign w:val="center"/>
          </w:tcPr>
          <w:p w14:paraId="0026B2C5" w14:textId="6B323566" w:rsidR="009F5CC0" w:rsidRPr="00DD2BFC" w:rsidRDefault="009F5CC0" w:rsidP="009827D7">
            <w:pPr>
              <w:rPr>
                <w:color w:val="FF0000"/>
                <w:sz w:val="24"/>
                <w:szCs w:val="24"/>
              </w:rPr>
            </w:pPr>
            <w:r>
              <w:rPr>
                <w:sz w:val="24"/>
                <w:szCs w:val="24"/>
              </w:rPr>
              <w:t>All Property Owners who rent out their properties are required to post the OPOA By-laws and Rules, as the property owner will be responsible for the renter’s noncompliance.</w:t>
            </w:r>
            <w:r w:rsidR="00DD2BFC">
              <w:rPr>
                <w:sz w:val="24"/>
                <w:szCs w:val="24"/>
              </w:rPr>
              <w:t xml:space="preserve">  </w:t>
            </w:r>
            <w:r w:rsidR="00DD2BFC">
              <w:rPr>
                <w:color w:val="FF0000"/>
                <w:sz w:val="24"/>
                <w:szCs w:val="24"/>
              </w:rPr>
              <w:t>Long term rentals with leases greater than 1 year are not permitted.</w:t>
            </w:r>
          </w:p>
        </w:tc>
      </w:tr>
      <w:tr w:rsidR="009F5CC0" w14:paraId="06AC6C75" w14:textId="77777777" w:rsidTr="009827D7">
        <w:trPr>
          <w:trHeight w:val="1008"/>
        </w:trPr>
        <w:tc>
          <w:tcPr>
            <w:tcW w:w="605" w:type="dxa"/>
          </w:tcPr>
          <w:p w14:paraId="3D8F98AF" w14:textId="77777777" w:rsidR="009F5CC0" w:rsidRDefault="009F5CC0" w:rsidP="00C045C6">
            <w:pPr>
              <w:rPr>
                <w:sz w:val="24"/>
                <w:szCs w:val="24"/>
              </w:rPr>
            </w:pPr>
            <w:r>
              <w:rPr>
                <w:sz w:val="24"/>
                <w:szCs w:val="24"/>
              </w:rPr>
              <w:t>(2)</w:t>
            </w:r>
          </w:p>
        </w:tc>
        <w:tc>
          <w:tcPr>
            <w:tcW w:w="8755" w:type="dxa"/>
            <w:vAlign w:val="center"/>
          </w:tcPr>
          <w:p w14:paraId="48E14F4F" w14:textId="2483B032" w:rsidR="009F5CC0" w:rsidRPr="000E4F1E" w:rsidRDefault="009F5CC0" w:rsidP="009827D7">
            <w:pPr>
              <w:rPr>
                <w:color w:val="FF0000"/>
                <w:sz w:val="24"/>
                <w:szCs w:val="24"/>
              </w:rPr>
            </w:pPr>
            <w:r>
              <w:rPr>
                <w:sz w:val="24"/>
                <w:szCs w:val="24"/>
              </w:rPr>
              <w:t xml:space="preserve">All lot owners in Oak Hills Subdivision have the use of all roads and beaches.  The use of the boat ramp is for Oak Hills Property Owners who </w:t>
            </w:r>
            <w:r w:rsidRPr="000E4F1E">
              <w:rPr>
                <w:strike/>
                <w:sz w:val="24"/>
                <w:szCs w:val="24"/>
              </w:rPr>
              <w:t>have paid their Association Dues for the year.</w:t>
            </w:r>
            <w:r w:rsidR="000E4F1E">
              <w:rPr>
                <w:strike/>
                <w:sz w:val="24"/>
                <w:szCs w:val="24"/>
              </w:rPr>
              <w:t xml:space="preserve">  </w:t>
            </w:r>
            <w:r w:rsidR="000E4F1E" w:rsidRPr="000E4F1E">
              <w:rPr>
                <w:sz w:val="24"/>
                <w:szCs w:val="24"/>
              </w:rPr>
              <w:t xml:space="preserve"> </w:t>
            </w:r>
            <w:r w:rsidR="000E4F1E" w:rsidRPr="000E4F1E">
              <w:rPr>
                <w:strike/>
                <w:color w:val="FF0000"/>
                <w:sz w:val="24"/>
                <w:szCs w:val="24"/>
              </w:rPr>
              <w:t>a</w:t>
            </w:r>
            <w:r w:rsidR="000E4F1E" w:rsidRPr="000E4F1E">
              <w:rPr>
                <w:color w:val="FF0000"/>
                <w:sz w:val="24"/>
                <w:szCs w:val="24"/>
              </w:rPr>
              <w:t>re up to date on the</w:t>
            </w:r>
            <w:r w:rsidR="000E4F1E">
              <w:rPr>
                <w:color w:val="FF0000"/>
                <w:sz w:val="24"/>
                <w:szCs w:val="24"/>
              </w:rPr>
              <w:t>ir Association Dues.</w:t>
            </w:r>
            <w:r w:rsidR="00AF4A1A">
              <w:rPr>
                <w:color w:val="FF0000"/>
                <w:sz w:val="24"/>
                <w:szCs w:val="24"/>
              </w:rPr>
              <w:t xml:space="preserve"> This includes current year and all prior </w:t>
            </w:r>
            <w:proofErr w:type="gramStart"/>
            <w:r w:rsidR="00AF4A1A">
              <w:rPr>
                <w:color w:val="FF0000"/>
                <w:sz w:val="24"/>
                <w:szCs w:val="24"/>
              </w:rPr>
              <w:t>years</w:t>
            </w:r>
            <w:proofErr w:type="gramEnd"/>
            <w:r w:rsidR="00AF4A1A">
              <w:rPr>
                <w:color w:val="FF0000"/>
                <w:sz w:val="24"/>
                <w:szCs w:val="24"/>
              </w:rPr>
              <w:t xml:space="preserve"> dues.</w:t>
            </w:r>
          </w:p>
        </w:tc>
      </w:tr>
      <w:tr w:rsidR="009F5CC0" w14:paraId="3086456D" w14:textId="77777777" w:rsidTr="009827D7">
        <w:trPr>
          <w:trHeight w:val="1008"/>
        </w:trPr>
        <w:tc>
          <w:tcPr>
            <w:tcW w:w="605" w:type="dxa"/>
          </w:tcPr>
          <w:p w14:paraId="1FC9876B" w14:textId="77777777" w:rsidR="009F5CC0" w:rsidRDefault="009F5CC0" w:rsidP="00C045C6">
            <w:pPr>
              <w:rPr>
                <w:sz w:val="24"/>
                <w:szCs w:val="24"/>
              </w:rPr>
            </w:pPr>
            <w:r>
              <w:rPr>
                <w:sz w:val="24"/>
                <w:szCs w:val="24"/>
              </w:rPr>
              <w:t>(3)</w:t>
            </w:r>
          </w:p>
        </w:tc>
        <w:tc>
          <w:tcPr>
            <w:tcW w:w="8755" w:type="dxa"/>
            <w:vAlign w:val="center"/>
          </w:tcPr>
          <w:p w14:paraId="115CCF38" w14:textId="77777777" w:rsidR="009F5CC0" w:rsidRDefault="009F5CC0" w:rsidP="009827D7">
            <w:pPr>
              <w:rPr>
                <w:sz w:val="24"/>
                <w:szCs w:val="24"/>
              </w:rPr>
            </w:pPr>
            <w:r>
              <w:rPr>
                <w:sz w:val="24"/>
                <w:szCs w:val="24"/>
              </w:rPr>
              <w:t>No parking on any roads at any time.  However, additional parking for guests will be made available in designated areas and OPOA will not be held liable for damage to vehicles.</w:t>
            </w:r>
          </w:p>
        </w:tc>
      </w:tr>
      <w:tr w:rsidR="009F5CC0" w14:paraId="48E0331A" w14:textId="77777777" w:rsidTr="009827D7">
        <w:trPr>
          <w:trHeight w:val="432"/>
        </w:trPr>
        <w:tc>
          <w:tcPr>
            <w:tcW w:w="605" w:type="dxa"/>
          </w:tcPr>
          <w:p w14:paraId="2A223546" w14:textId="77777777" w:rsidR="009F5CC0" w:rsidRDefault="009F5CC0" w:rsidP="00C045C6">
            <w:pPr>
              <w:rPr>
                <w:sz w:val="24"/>
                <w:szCs w:val="24"/>
              </w:rPr>
            </w:pPr>
            <w:r>
              <w:rPr>
                <w:sz w:val="24"/>
                <w:szCs w:val="24"/>
              </w:rPr>
              <w:t>(4)</w:t>
            </w:r>
          </w:p>
        </w:tc>
        <w:tc>
          <w:tcPr>
            <w:tcW w:w="8755" w:type="dxa"/>
            <w:vAlign w:val="center"/>
          </w:tcPr>
          <w:p w14:paraId="7D628DA0" w14:textId="77777777" w:rsidR="009F5CC0" w:rsidRDefault="009F5CC0" w:rsidP="009827D7">
            <w:pPr>
              <w:rPr>
                <w:sz w:val="24"/>
                <w:szCs w:val="24"/>
              </w:rPr>
            </w:pPr>
            <w:r>
              <w:rPr>
                <w:sz w:val="24"/>
                <w:szCs w:val="24"/>
              </w:rPr>
              <w:t>There is no storage of boats on Association Property Parks at any time.</w:t>
            </w:r>
          </w:p>
        </w:tc>
      </w:tr>
      <w:tr w:rsidR="009F5CC0" w14:paraId="1EFEEBA3" w14:textId="77777777" w:rsidTr="009827D7">
        <w:trPr>
          <w:trHeight w:val="720"/>
        </w:trPr>
        <w:tc>
          <w:tcPr>
            <w:tcW w:w="605" w:type="dxa"/>
          </w:tcPr>
          <w:p w14:paraId="5C154F93" w14:textId="77777777" w:rsidR="009F5CC0" w:rsidRDefault="009F5CC0" w:rsidP="00C045C6">
            <w:pPr>
              <w:rPr>
                <w:sz w:val="24"/>
                <w:szCs w:val="24"/>
              </w:rPr>
            </w:pPr>
            <w:r>
              <w:rPr>
                <w:sz w:val="24"/>
                <w:szCs w:val="24"/>
              </w:rPr>
              <w:t>(5)</w:t>
            </w:r>
          </w:p>
        </w:tc>
        <w:tc>
          <w:tcPr>
            <w:tcW w:w="8755" w:type="dxa"/>
            <w:vAlign w:val="center"/>
          </w:tcPr>
          <w:p w14:paraId="389AA028" w14:textId="77777777" w:rsidR="009F5CC0" w:rsidRDefault="009F5CC0" w:rsidP="009827D7">
            <w:pPr>
              <w:rPr>
                <w:sz w:val="24"/>
                <w:szCs w:val="24"/>
              </w:rPr>
            </w:pPr>
            <w:r>
              <w:rPr>
                <w:sz w:val="24"/>
                <w:szCs w:val="24"/>
              </w:rPr>
              <w:t>All docks are to be maintained and kept in good repair or they need to be removed.  Docks are not to be stored on Association property.</w:t>
            </w:r>
          </w:p>
        </w:tc>
      </w:tr>
      <w:tr w:rsidR="009F5CC0" w14:paraId="1CD20AFD" w14:textId="77777777" w:rsidTr="009827D7">
        <w:trPr>
          <w:trHeight w:val="1008"/>
        </w:trPr>
        <w:tc>
          <w:tcPr>
            <w:tcW w:w="605" w:type="dxa"/>
          </w:tcPr>
          <w:p w14:paraId="34A27C2C" w14:textId="77777777" w:rsidR="009F5CC0" w:rsidRDefault="009F5CC0" w:rsidP="00C045C6">
            <w:pPr>
              <w:rPr>
                <w:sz w:val="24"/>
                <w:szCs w:val="24"/>
              </w:rPr>
            </w:pPr>
            <w:r>
              <w:rPr>
                <w:sz w:val="24"/>
                <w:szCs w:val="24"/>
              </w:rPr>
              <w:t>(6)</w:t>
            </w:r>
          </w:p>
        </w:tc>
        <w:tc>
          <w:tcPr>
            <w:tcW w:w="8755" w:type="dxa"/>
            <w:vAlign w:val="center"/>
          </w:tcPr>
          <w:p w14:paraId="5882610D" w14:textId="77777777" w:rsidR="009F5CC0" w:rsidRDefault="009F5CC0" w:rsidP="009827D7">
            <w:pPr>
              <w:rPr>
                <w:sz w:val="24"/>
                <w:szCs w:val="24"/>
              </w:rPr>
            </w:pPr>
            <w:r>
              <w:rPr>
                <w:sz w:val="24"/>
                <w:szCs w:val="24"/>
              </w:rPr>
              <w:t>Any equipment (such as docks, boats, pontoons etc</w:t>
            </w:r>
            <w:r w:rsidR="009827D7">
              <w:rPr>
                <w:sz w:val="24"/>
                <w:szCs w:val="24"/>
              </w:rPr>
              <w:t>.</w:t>
            </w:r>
            <w:r>
              <w:rPr>
                <w:sz w:val="24"/>
                <w:szCs w:val="24"/>
              </w:rPr>
              <w:t>) left on Association property longer than eight (8) months will be removed at property owner’s expense.  Property owners will receive two (2) notices to remove such equipment before action is taken.</w:t>
            </w:r>
          </w:p>
        </w:tc>
      </w:tr>
      <w:tr w:rsidR="009F5CC0" w14:paraId="5E19DF44" w14:textId="77777777" w:rsidTr="009827D7">
        <w:trPr>
          <w:trHeight w:val="720"/>
        </w:trPr>
        <w:tc>
          <w:tcPr>
            <w:tcW w:w="605" w:type="dxa"/>
          </w:tcPr>
          <w:p w14:paraId="40FC4887" w14:textId="77777777" w:rsidR="009F5CC0" w:rsidRDefault="009F5CC0" w:rsidP="00C045C6">
            <w:pPr>
              <w:rPr>
                <w:sz w:val="24"/>
                <w:szCs w:val="24"/>
              </w:rPr>
            </w:pPr>
            <w:r>
              <w:rPr>
                <w:sz w:val="24"/>
                <w:szCs w:val="24"/>
              </w:rPr>
              <w:t>(7)</w:t>
            </w:r>
          </w:p>
        </w:tc>
        <w:tc>
          <w:tcPr>
            <w:tcW w:w="8755" w:type="dxa"/>
            <w:vAlign w:val="center"/>
          </w:tcPr>
          <w:p w14:paraId="29773ADC" w14:textId="37601035" w:rsidR="009F5CC0" w:rsidRPr="00FF7C0B" w:rsidRDefault="009F5CC0" w:rsidP="009827D7">
            <w:pPr>
              <w:rPr>
                <w:color w:val="FF0000"/>
                <w:sz w:val="24"/>
                <w:szCs w:val="24"/>
              </w:rPr>
            </w:pPr>
            <w:r>
              <w:rPr>
                <w:sz w:val="24"/>
                <w:szCs w:val="24"/>
              </w:rPr>
              <w:t>It is expected that all property owners maintain their property in a reasonable manner to respect their neighbors.</w:t>
            </w:r>
            <w:r w:rsidR="00FF7C0B">
              <w:rPr>
                <w:sz w:val="24"/>
                <w:szCs w:val="24"/>
              </w:rPr>
              <w:t xml:space="preserve">  </w:t>
            </w:r>
            <w:r w:rsidR="00FF7C0B">
              <w:rPr>
                <w:color w:val="FF0000"/>
                <w:sz w:val="24"/>
                <w:szCs w:val="24"/>
              </w:rPr>
              <w:t>All trees and bushes should be trimmed away from the road to allow for unobstructed visibility.</w:t>
            </w:r>
            <w:r w:rsidR="00AD7953">
              <w:rPr>
                <w:color w:val="FF0000"/>
                <w:sz w:val="24"/>
                <w:szCs w:val="24"/>
              </w:rPr>
              <w:t xml:space="preserve">  </w:t>
            </w:r>
          </w:p>
        </w:tc>
      </w:tr>
      <w:tr w:rsidR="009F5CC0" w14:paraId="7E753A3D" w14:textId="77777777" w:rsidTr="009827D7">
        <w:trPr>
          <w:trHeight w:val="1296"/>
        </w:trPr>
        <w:tc>
          <w:tcPr>
            <w:tcW w:w="605" w:type="dxa"/>
          </w:tcPr>
          <w:p w14:paraId="21970946" w14:textId="77777777" w:rsidR="009F5CC0" w:rsidRDefault="009F5CC0" w:rsidP="00C045C6">
            <w:pPr>
              <w:rPr>
                <w:sz w:val="24"/>
                <w:szCs w:val="24"/>
              </w:rPr>
            </w:pPr>
            <w:r>
              <w:rPr>
                <w:sz w:val="24"/>
                <w:szCs w:val="24"/>
              </w:rPr>
              <w:t>(8)</w:t>
            </w:r>
          </w:p>
        </w:tc>
        <w:tc>
          <w:tcPr>
            <w:tcW w:w="8755" w:type="dxa"/>
            <w:vAlign w:val="center"/>
          </w:tcPr>
          <w:p w14:paraId="3A4B868A" w14:textId="77777777" w:rsidR="009F5CC0" w:rsidRDefault="009F5CC0" w:rsidP="009827D7">
            <w:pPr>
              <w:rPr>
                <w:sz w:val="24"/>
                <w:szCs w:val="24"/>
              </w:rPr>
            </w:pPr>
            <w:r>
              <w:rPr>
                <w:sz w:val="24"/>
                <w:szCs w:val="24"/>
              </w:rPr>
              <w:t>The parks and beaches and all their improvements shall only be used by property owners and their guests.  Guests must be accompanied by property owner.  They are responsible for the actions of their guests, including any cleanup and/or repairs of association properties.</w:t>
            </w:r>
          </w:p>
        </w:tc>
      </w:tr>
      <w:tr w:rsidR="009F5CC0" w14:paraId="44DD8CF7" w14:textId="77777777" w:rsidTr="009827D7">
        <w:trPr>
          <w:trHeight w:val="1008"/>
        </w:trPr>
        <w:tc>
          <w:tcPr>
            <w:tcW w:w="605" w:type="dxa"/>
          </w:tcPr>
          <w:p w14:paraId="72483BC1" w14:textId="77777777" w:rsidR="009F5CC0" w:rsidRDefault="009F5CC0" w:rsidP="00C045C6">
            <w:pPr>
              <w:rPr>
                <w:sz w:val="24"/>
                <w:szCs w:val="24"/>
              </w:rPr>
            </w:pPr>
            <w:r>
              <w:rPr>
                <w:sz w:val="24"/>
                <w:szCs w:val="24"/>
              </w:rPr>
              <w:t>(9)</w:t>
            </w:r>
          </w:p>
        </w:tc>
        <w:tc>
          <w:tcPr>
            <w:tcW w:w="8755" w:type="dxa"/>
            <w:vAlign w:val="center"/>
          </w:tcPr>
          <w:p w14:paraId="58295638" w14:textId="77777777" w:rsidR="009F5CC0" w:rsidRDefault="009F5CC0" w:rsidP="009827D7">
            <w:pPr>
              <w:rPr>
                <w:sz w:val="24"/>
                <w:szCs w:val="24"/>
              </w:rPr>
            </w:pPr>
            <w:r>
              <w:rPr>
                <w:sz w:val="24"/>
                <w:szCs w:val="24"/>
              </w:rPr>
              <w:t>Speed limit on the roads is 15 mph in the subdivision.  Due to several small children, please be courteous and abide by this rule.  Careless or reckless driving should be reported to the Lenawee County Sheriff’s Dept.  Phone # 263-0524.</w:t>
            </w:r>
          </w:p>
        </w:tc>
      </w:tr>
      <w:tr w:rsidR="009F5CC0" w14:paraId="29088DF1" w14:textId="77777777" w:rsidTr="009827D7">
        <w:trPr>
          <w:trHeight w:val="720"/>
        </w:trPr>
        <w:tc>
          <w:tcPr>
            <w:tcW w:w="605" w:type="dxa"/>
          </w:tcPr>
          <w:p w14:paraId="0275CBC8" w14:textId="77777777" w:rsidR="009F5CC0" w:rsidRDefault="009F5CC0" w:rsidP="00C045C6">
            <w:pPr>
              <w:rPr>
                <w:sz w:val="24"/>
                <w:szCs w:val="24"/>
              </w:rPr>
            </w:pPr>
            <w:r>
              <w:rPr>
                <w:sz w:val="24"/>
                <w:szCs w:val="24"/>
              </w:rPr>
              <w:t>(10)</w:t>
            </w:r>
          </w:p>
        </w:tc>
        <w:tc>
          <w:tcPr>
            <w:tcW w:w="8755" w:type="dxa"/>
            <w:vAlign w:val="center"/>
          </w:tcPr>
          <w:p w14:paraId="7C176848" w14:textId="77777777" w:rsidR="009F5CC0" w:rsidRDefault="00662FA9" w:rsidP="009827D7">
            <w:pPr>
              <w:rPr>
                <w:sz w:val="24"/>
                <w:szCs w:val="24"/>
              </w:rPr>
            </w:pPr>
            <w:r>
              <w:rPr>
                <w:sz w:val="24"/>
                <w:szCs w:val="24"/>
              </w:rPr>
              <w:t>All CHILDREN shall be PROPERLY SUPERVISED by a parent or consenting adult when using the beach areas.</w:t>
            </w:r>
          </w:p>
        </w:tc>
      </w:tr>
      <w:tr w:rsidR="00662FA9" w14:paraId="31A4E1C2" w14:textId="77777777" w:rsidTr="009827D7">
        <w:trPr>
          <w:trHeight w:val="1584"/>
        </w:trPr>
        <w:tc>
          <w:tcPr>
            <w:tcW w:w="605" w:type="dxa"/>
          </w:tcPr>
          <w:p w14:paraId="483A23CD" w14:textId="77777777" w:rsidR="00662FA9" w:rsidRDefault="00662FA9" w:rsidP="00C045C6">
            <w:pPr>
              <w:rPr>
                <w:sz w:val="24"/>
                <w:szCs w:val="24"/>
              </w:rPr>
            </w:pPr>
            <w:r>
              <w:rPr>
                <w:sz w:val="24"/>
                <w:szCs w:val="24"/>
              </w:rPr>
              <w:t>(11)</w:t>
            </w:r>
          </w:p>
        </w:tc>
        <w:tc>
          <w:tcPr>
            <w:tcW w:w="8755" w:type="dxa"/>
            <w:vAlign w:val="center"/>
          </w:tcPr>
          <w:p w14:paraId="797C53B9" w14:textId="77777777" w:rsidR="00662FA9" w:rsidRDefault="00662FA9" w:rsidP="009827D7">
            <w:pPr>
              <w:rPr>
                <w:sz w:val="24"/>
                <w:szCs w:val="24"/>
              </w:rPr>
            </w:pPr>
            <w:r>
              <w:rPr>
                <w:sz w:val="24"/>
                <w:szCs w:val="24"/>
              </w:rPr>
              <w:t>It is STATE LAW … ALL DOGS ARE TO BE LICENSED AND WEAR A COLLAR.  THEY ARE TO BE KENNELED OR ON A LEASH AND NOT ALLOWED TO RUN FREE THROUGH THE SUBDIVISION.  This is enforced by the Lenawee County Sheriff’s Dept.  Phone # 263-0524.  Owners with dogs at the beaches must abide by the law and have their dogs leashed and are required to clean any mess left by the animal.</w:t>
            </w:r>
          </w:p>
        </w:tc>
      </w:tr>
      <w:tr w:rsidR="00662FA9" w14:paraId="29E6B331" w14:textId="77777777" w:rsidTr="009827D7">
        <w:trPr>
          <w:trHeight w:val="720"/>
        </w:trPr>
        <w:tc>
          <w:tcPr>
            <w:tcW w:w="605" w:type="dxa"/>
          </w:tcPr>
          <w:p w14:paraId="1D75AB91" w14:textId="77777777" w:rsidR="00662FA9" w:rsidRDefault="00662FA9" w:rsidP="00C045C6">
            <w:pPr>
              <w:rPr>
                <w:sz w:val="24"/>
                <w:szCs w:val="24"/>
              </w:rPr>
            </w:pPr>
            <w:r>
              <w:rPr>
                <w:sz w:val="24"/>
                <w:szCs w:val="24"/>
              </w:rPr>
              <w:t>(12)</w:t>
            </w:r>
          </w:p>
        </w:tc>
        <w:tc>
          <w:tcPr>
            <w:tcW w:w="8755" w:type="dxa"/>
            <w:vAlign w:val="center"/>
          </w:tcPr>
          <w:p w14:paraId="46439638" w14:textId="77777777" w:rsidR="00662FA9" w:rsidRDefault="00662FA9" w:rsidP="009827D7">
            <w:pPr>
              <w:rPr>
                <w:sz w:val="24"/>
                <w:szCs w:val="24"/>
              </w:rPr>
            </w:pPr>
            <w:r>
              <w:rPr>
                <w:sz w:val="24"/>
                <w:szCs w:val="24"/>
              </w:rPr>
              <w:t>Absolutely no camping and no tents overnight on Vacant Lots.  The homeowners may allow camping on their private property by friends or family for a maximum of 14 days.</w:t>
            </w:r>
          </w:p>
        </w:tc>
      </w:tr>
      <w:tr w:rsidR="00662FA9" w14:paraId="012D53BF" w14:textId="77777777" w:rsidTr="009827D7">
        <w:trPr>
          <w:trHeight w:val="2448"/>
        </w:trPr>
        <w:tc>
          <w:tcPr>
            <w:tcW w:w="605" w:type="dxa"/>
          </w:tcPr>
          <w:p w14:paraId="12753845" w14:textId="77777777" w:rsidR="00662FA9" w:rsidRDefault="00662FA9" w:rsidP="00C045C6">
            <w:pPr>
              <w:rPr>
                <w:sz w:val="24"/>
                <w:szCs w:val="24"/>
              </w:rPr>
            </w:pPr>
            <w:r>
              <w:rPr>
                <w:sz w:val="24"/>
                <w:szCs w:val="24"/>
              </w:rPr>
              <w:lastRenderedPageBreak/>
              <w:t>(13)</w:t>
            </w:r>
          </w:p>
        </w:tc>
        <w:tc>
          <w:tcPr>
            <w:tcW w:w="8755" w:type="dxa"/>
            <w:vAlign w:val="center"/>
          </w:tcPr>
          <w:p w14:paraId="35FC5DE6" w14:textId="77777777" w:rsidR="00662FA9" w:rsidRDefault="00662FA9" w:rsidP="009827D7">
            <w:pPr>
              <w:rPr>
                <w:sz w:val="24"/>
                <w:szCs w:val="24"/>
              </w:rPr>
            </w:pPr>
            <w:r>
              <w:rPr>
                <w:sz w:val="24"/>
                <w:szCs w:val="24"/>
              </w:rPr>
              <w:t>Mowing of the parks, roadsides and beaches are on an individual volunteer basis.  We welcome and thank all volunteers.</w:t>
            </w:r>
          </w:p>
          <w:p w14:paraId="2DAB0830" w14:textId="77777777" w:rsidR="00662FA9" w:rsidRDefault="00662FA9" w:rsidP="009827D7">
            <w:pPr>
              <w:rPr>
                <w:sz w:val="24"/>
                <w:szCs w:val="24"/>
              </w:rPr>
            </w:pPr>
          </w:p>
          <w:p w14:paraId="1565E5CB" w14:textId="77777777" w:rsidR="00662FA9" w:rsidRDefault="00662FA9" w:rsidP="009827D7">
            <w:pPr>
              <w:rPr>
                <w:sz w:val="24"/>
                <w:szCs w:val="24"/>
              </w:rPr>
            </w:pPr>
            <w:r>
              <w:rPr>
                <w:sz w:val="24"/>
                <w:szCs w:val="24"/>
              </w:rPr>
              <w:t>The only paid mowing will be at the large park (located between the streets of Oak Hills and Willow Court) and will be done through bids submitted.  OPOA will only take bids from members who dues are paid to date.  The bid is to be sent to the Treasurer by March 1 of each year and will be voted by the board of directors, who will advise the awarded member prior to April 1.</w:t>
            </w:r>
          </w:p>
        </w:tc>
      </w:tr>
      <w:tr w:rsidR="00662FA9" w14:paraId="28BA19B6" w14:textId="77777777" w:rsidTr="009827D7">
        <w:trPr>
          <w:trHeight w:val="1008"/>
        </w:trPr>
        <w:tc>
          <w:tcPr>
            <w:tcW w:w="605" w:type="dxa"/>
          </w:tcPr>
          <w:p w14:paraId="42F2864D" w14:textId="77777777" w:rsidR="00662FA9" w:rsidRDefault="00662FA9" w:rsidP="00C045C6">
            <w:pPr>
              <w:rPr>
                <w:sz w:val="24"/>
                <w:szCs w:val="24"/>
              </w:rPr>
            </w:pPr>
            <w:r>
              <w:rPr>
                <w:sz w:val="24"/>
                <w:szCs w:val="24"/>
              </w:rPr>
              <w:t>(14)</w:t>
            </w:r>
          </w:p>
        </w:tc>
        <w:tc>
          <w:tcPr>
            <w:tcW w:w="8755" w:type="dxa"/>
            <w:vAlign w:val="center"/>
          </w:tcPr>
          <w:p w14:paraId="6D170F7D" w14:textId="77777777" w:rsidR="00662FA9" w:rsidRDefault="00662FA9" w:rsidP="009827D7">
            <w:pPr>
              <w:rPr>
                <w:sz w:val="24"/>
                <w:szCs w:val="24"/>
              </w:rPr>
            </w:pPr>
            <w:r>
              <w:rPr>
                <w:sz w:val="24"/>
                <w:szCs w:val="24"/>
              </w:rPr>
              <w:t>Any complaints regarding vandalism, property damage, or disturbance by motorcycles, ATV’s, snowmobiles, etc., should be reported to the Lenawee County Sheriff’s Dept.  Phone # 263-0524.</w:t>
            </w:r>
          </w:p>
        </w:tc>
      </w:tr>
      <w:tr w:rsidR="00662FA9" w14:paraId="45766418" w14:textId="77777777" w:rsidTr="009827D7">
        <w:trPr>
          <w:trHeight w:val="720"/>
        </w:trPr>
        <w:tc>
          <w:tcPr>
            <w:tcW w:w="605" w:type="dxa"/>
          </w:tcPr>
          <w:p w14:paraId="067912CB" w14:textId="77777777" w:rsidR="00662FA9" w:rsidRDefault="00662FA9" w:rsidP="00C045C6">
            <w:pPr>
              <w:rPr>
                <w:sz w:val="24"/>
                <w:szCs w:val="24"/>
              </w:rPr>
            </w:pPr>
            <w:r>
              <w:rPr>
                <w:sz w:val="24"/>
                <w:szCs w:val="24"/>
              </w:rPr>
              <w:t>(15)</w:t>
            </w:r>
          </w:p>
        </w:tc>
        <w:tc>
          <w:tcPr>
            <w:tcW w:w="8755" w:type="dxa"/>
            <w:vAlign w:val="center"/>
          </w:tcPr>
          <w:p w14:paraId="6DD2A7A5" w14:textId="77777777" w:rsidR="00662FA9" w:rsidRDefault="00662FA9" w:rsidP="009827D7">
            <w:pPr>
              <w:rPr>
                <w:sz w:val="24"/>
                <w:szCs w:val="24"/>
              </w:rPr>
            </w:pPr>
            <w:r>
              <w:rPr>
                <w:sz w:val="24"/>
                <w:szCs w:val="24"/>
              </w:rPr>
              <w:t>Dewey Lake is PRIVATE in that the property surrounding it is privately owned.  Anyone having legal access to the water, also has legal access to the lake.</w:t>
            </w:r>
          </w:p>
        </w:tc>
      </w:tr>
      <w:tr w:rsidR="00662FA9" w14:paraId="0A1B2461" w14:textId="77777777" w:rsidTr="009827D7">
        <w:trPr>
          <w:trHeight w:val="1296"/>
        </w:trPr>
        <w:tc>
          <w:tcPr>
            <w:tcW w:w="605" w:type="dxa"/>
          </w:tcPr>
          <w:p w14:paraId="69EACFFF" w14:textId="77777777" w:rsidR="00662FA9" w:rsidRDefault="00662FA9" w:rsidP="00C045C6">
            <w:pPr>
              <w:rPr>
                <w:sz w:val="24"/>
                <w:szCs w:val="24"/>
              </w:rPr>
            </w:pPr>
            <w:r>
              <w:rPr>
                <w:sz w:val="24"/>
                <w:szCs w:val="24"/>
              </w:rPr>
              <w:t>(16)</w:t>
            </w:r>
          </w:p>
        </w:tc>
        <w:tc>
          <w:tcPr>
            <w:tcW w:w="8755" w:type="dxa"/>
            <w:vAlign w:val="center"/>
          </w:tcPr>
          <w:p w14:paraId="703A5D53" w14:textId="77777777" w:rsidR="00662FA9" w:rsidRDefault="00662FA9" w:rsidP="009827D7">
            <w:pPr>
              <w:rPr>
                <w:sz w:val="24"/>
                <w:szCs w:val="24"/>
              </w:rPr>
            </w:pPr>
            <w:r>
              <w:rPr>
                <w:sz w:val="24"/>
                <w:szCs w:val="24"/>
              </w:rPr>
              <w:t>Any swim raft that has been placed into the lake is no longer privately owned.  That is anyone has the right to its use unless it is privately licensed by an individual owner.  In this case, the owner has the right to restrict swimmers and is responsible for injuries on that raft.</w:t>
            </w:r>
          </w:p>
        </w:tc>
      </w:tr>
      <w:tr w:rsidR="00662FA9" w14:paraId="2A54237F" w14:textId="77777777" w:rsidTr="009827D7">
        <w:trPr>
          <w:trHeight w:val="1008"/>
        </w:trPr>
        <w:tc>
          <w:tcPr>
            <w:tcW w:w="605" w:type="dxa"/>
          </w:tcPr>
          <w:p w14:paraId="4E4F4E04" w14:textId="77777777" w:rsidR="00662FA9" w:rsidRDefault="00662FA9" w:rsidP="00C045C6">
            <w:pPr>
              <w:rPr>
                <w:sz w:val="24"/>
                <w:szCs w:val="24"/>
              </w:rPr>
            </w:pPr>
            <w:r>
              <w:rPr>
                <w:sz w:val="24"/>
                <w:szCs w:val="24"/>
              </w:rPr>
              <w:t>(17)</w:t>
            </w:r>
          </w:p>
        </w:tc>
        <w:tc>
          <w:tcPr>
            <w:tcW w:w="8755" w:type="dxa"/>
            <w:vAlign w:val="center"/>
          </w:tcPr>
          <w:p w14:paraId="5370D2CF" w14:textId="77777777" w:rsidR="00662FA9" w:rsidRDefault="00662FA9" w:rsidP="009827D7">
            <w:pPr>
              <w:rPr>
                <w:sz w:val="24"/>
                <w:szCs w:val="24"/>
              </w:rPr>
            </w:pPr>
            <w:r>
              <w:rPr>
                <w:sz w:val="24"/>
                <w:szCs w:val="24"/>
              </w:rPr>
              <w:t>Only one way for boaters on the lake:  COUNTERCLOCKWISE!!!  This is State Law.  HIGH SPEED BOATING HOURS are from 11:00am to 7:30pm daylight savings time.  This is enforced by the Lenawee County Sheriff’s Dept.</w:t>
            </w:r>
          </w:p>
        </w:tc>
      </w:tr>
      <w:tr w:rsidR="00662FA9" w14:paraId="4110A9DE" w14:textId="77777777" w:rsidTr="009827D7">
        <w:trPr>
          <w:trHeight w:val="432"/>
        </w:trPr>
        <w:tc>
          <w:tcPr>
            <w:tcW w:w="605" w:type="dxa"/>
          </w:tcPr>
          <w:p w14:paraId="78E27FDF" w14:textId="77777777" w:rsidR="00662FA9" w:rsidRDefault="00662FA9" w:rsidP="00C045C6">
            <w:pPr>
              <w:rPr>
                <w:sz w:val="24"/>
                <w:szCs w:val="24"/>
              </w:rPr>
            </w:pPr>
            <w:r>
              <w:rPr>
                <w:sz w:val="24"/>
                <w:szCs w:val="24"/>
              </w:rPr>
              <w:t>(18)</w:t>
            </w:r>
          </w:p>
        </w:tc>
        <w:tc>
          <w:tcPr>
            <w:tcW w:w="8755" w:type="dxa"/>
            <w:vAlign w:val="center"/>
          </w:tcPr>
          <w:p w14:paraId="24508BD1" w14:textId="77777777" w:rsidR="00662FA9" w:rsidRDefault="00662FA9" w:rsidP="009827D7">
            <w:pPr>
              <w:rPr>
                <w:sz w:val="24"/>
                <w:szCs w:val="24"/>
              </w:rPr>
            </w:pPr>
            <w:r>
              <w:rPr>
                <w:sz w:val="24"/>
                <w:szCs w:val="24"/>
              </w:rPr>
              <w:t>PLEASE maintain a “NO WAKE” speed on all channels.</w:t>
            </w:r>
          </w:p>
        </w:tc>
      </w:tr>
      <w:tr w:rsidR="00662FA9" w14:paraId="68E1EEFE" w14:textId="77777777" w:rsidTr="009827D7">
        <w:trPr>
          <w:trHeight w:val="720"/>
        </w:trPr>
        <w:tc>
          <w:tcPr>
            <w:tcW w:w="605" w:type="dxa"/>
          </w:tcPr>
          <w:p w14:paraId="3751746D" w14:textId="77777777" w:rsidR="00662FA9" w:rsidRDefault="00662FA9" w:rsidP="00C045C6">
            <w:pPr>
              <w:rPr>
                <w:sz w:val="24"/>
                <w:szCs w:val="24"/>
              </w:rPr>
            </w:pPr>
            <w:r>
              <w:rPr>
                <w:sz w:val="24"/>
                <w:szCs w:val="24"/>
              </w:rPr>
              <w:t>(19)</w:t>
            </w:r>
          </w:p>
        </w:tc>
        <w:tc>
          <w:tcPr>
            <w:tcW w:w="8755" w:type="dxa"/>
            <w:vAlign w:val="center"/>
          </w:tcPr>
          <w:p w14:paraId="4AEC5E13" w14:textId="77777777" w:rsidR="00662FA9" w:rsidRDefault="00662FA9" w:rsidP="009827D7">
            <w:pPr>
              <w:rPr>
                <w:sz w:val="24"/>
                <w:szCs w:val="24"/>
              </w:rPr>
            </w:pPr>
            <w:r>
              <w:rPr>
                <w:sz w:val="24"/>
                <w:szCs w:val="24"/>
              </w:rPr>
              <w:t>Putting chemicals into the water to control weeds must be approved by the Dept. of Natural Resources.</w:t>
            </w:r>
          </w:p>
        </w:tc>
      </w:tr>
      <w:tr w:rsidR="00662FA9" w14:paraId="340DF389" w14:textId="77777777" w:rsidTr="009827D7">
        <w:trPr>
          <w:trHeight w:val="720"/>
        </w:trPr>
        <w:tc>
          <w:tcPr>
            <w:tcW w:w="605" w:type="dxa"/>
          </w:tcPr>
          <w:p w14:paraId="3E9A7C49" w14:textId="77777777" w:rsidR="00662FA9" w:rsidRDefault="00662FA9" w:rsidP="00C045C6">
            <w:pPr>
              <w:rPr>
                <w:sz w:val="24"/>
                <w:szCs w:val="24"/>
              </w:rPr>
            </w:pPr>
            <w:r>
              <w:rPr>
                <w:sz w:val="24"/>
                <w:szCs w:val="24"/>
              </w:rPr>
              <w:t>(20)</w:t>
            </w:r>
          </w:p>
        </w:tc>
        <w:tc>
          <w:tcPr>
            <w:tcW w:w="8755" w:type="dxa"/>
            <w:vAlign w:val="center"/>
          </w:tcPr>
          <w:p w14:paraId="479ED995" w14:textId="77777777" w:rsidR="00662FA9" w:rsidRDefault="00662FA9" w:rsidP="009827D7">
            <w:pPr>
              <w:rPr>
                <w:sz w:val="24"/>
                <w:szCs w:val="24"/>
              </w:rPr>
            </w:pPr>
            <w:r>
              <w:rPr>
                <w:sz w:val="24"/>
                <w:szCs w:val="24"/>
              </w:rPr>
              <w:t>No business shall be run out of a private residence within Oak Hills Subdivis</w:t>
            </w:r>
            <w:r w:rsidR="00E30058">
              <w:rPr>
                <w:sz w:val="24"/>
                <w:szCs w:val="24"/>
              </w:rPr>
              <w:t>i</w:t>
            </w:r>
            <w:r>
              <w:rPr>
                <w:sz w:val="24"/>
                <w:szCs w:val="24"/>
              </w:rPr>
              <w:t>on, Dewey Lake.</w:t>
            </w:r>
          </w:p>
        </w:tc>
      </w:tr>
      <w:tr w:rsidR="00E30058" w14:paraId="37C480AD" w14:textId="77777777" w:rsidTr="009827D7">
        <w:trPr>
          <w:trHeight w:val="1584"/>
        </w:trPr>
        <w:tc>
          <w:tcPr>
            <w:tcW w:w="605" w:type="dxa"/>
          </w:tcPr>
          <w:p w14:paraId="16449069" w14:textId="77777777" w:rsidR="00E30058" w:rsidRDefault="00E30058" w:rsidP="00C045C6">
            <w:pPr>
              <w:rPr>
                <w:sz w:val="24"/>
                <w:szCs w:val="24"/>
              </w:rPr>
            </w:pPr>
            <w:r>
              <w:rPr>
                <w:sz w:val="24"/>
                <w:szCs w:val="24"/>
              </w:rPr>
              <w:t>(21)</w:t>
            </w:r>
          </w:p>
        </w:tc>
        <w:tc>
          <w:tcPr>
            <w:tcW w:w="8755" w:type="dxa"/>
            <w:vAlign w:val="center"/>
          </w:tcPr>
          <w:p w14:paraId="5F64C41D" w14:textId="77777777" w:rsidR="00E30058" w:rsidRDefault="00E30058" w:rsidP="009827D7">
            <w:pPr>
              <w:rPr>
                <w:sz w:val="24"/>
                <w:szCs w:val="24"/>
              </w:rPr>
            </w:pPr>
            <w:r>
              <w:rPr>
                <w:sz w:val="24"/>
                <w:szCs w:val="24"/>
              </w:rPr>
              <w:t>Ordinance Act 359-p.a. 1941 - Between May 15 and Sept 15 of each year all premises, occupied or unoccupied, in Cambridge Twp</w:t>
            </w:r>
            <w:r w:rsidR="009827D7">
              <w:rPr>
                <w:sz w:val="24"/>
                <w:szCs w:val="24"/>
              </w:rPr>
              <w:t>.</w:t>
            </w:r>
            <w:r>
              <w:rPr>
                <w:sz w:val="24"/>
                <w:szCs w:val="24"/>
              </w:rPr>
              <w:t xml:space="preserve"> shall cut down all grasses and noxious weeds at least once every three weeks.  If not complied with, Twp. Clerk will contract to have them cut and they will bill you for the cost.  Further information can be obtained from the Cambridge Twp. Office.</w:t>
            </w:r>
          </w:p>
        </w:tc>
      </w:tr>
      <w:tr w:rsidR="00E30058" w14:paraId="43C032A5" w14:textId="77777777" w:rsidTr="009827D7">
        <w:trPr>
          <w:trHeight w:val="720"/>
        </w:trPr>
        <w:tc>
          <w:tcPr>
            <w:tcW w:w="605" w:type="dxa"/>
          </w:tcPr>
          <w:p w14:paraId="08893528" w14:textId="77777777" w:rsidR="00E30058" w:rsidRDefault="00E30058" w:rsidP="00C045C6">
            <w:pPr>
              <w:rPr>
                <w:sz w:val="24"/>
                <w:szCs w:val="24"/>
              </w:rPr>
            </w:pPr>
            <w:r>
              <w:rPr>
                <w:sz w:val="24"/>
                <w:szCs w:val="24"/>
              </w:rPr>
              <w:t>(22)</w:t>
            </w:r>
          </w:p>
        </w:tc>
        <w:tc>
          <w:tcPr>
            <w:tcW w:w="8755" w:type="dxa"/>
            <w:vAlign w:val="center"/>
          </w:tcPr>
          <w:p w14:paraId="12C8FDE0" w14:textId="77777777" w:rsidR="00E30058" w:rsidRDefault="00E30058" w:rsidP="009827D7">
            <w:pPr>
              <w:rPr>
                <w:sz w:val="24"/>
                <w:szCs w:val="24"/>
              </w:rPr>
            </w:pPr>
            <w:r>
              <w:rPr>
                <w:sz w:val="24"/>
                <w:szCs w:val="24"/>
              </w:rPr>
              <w:t xml:space="preserve">ALL ASSOCIATION MEMBERS ARE RESPONSIBLE TO ENFORCE THESE BY-LAWS AND </w:t>
            </w:r>
            <w:proofErr w:type="gramStart"/>
            <w:r>
              <w:rPr>
                <w:sz w:val="24"/>
                <w:szCs w:val="24"/>
              </w:rPr>
              <w:t>RULES!!!!!!!.</w:t>
            </w:r>
            <w:proofErr w:type="gramEnd"/>
          </w:p>
        </w:tc>
      </w:tr>
    </w:tbl>
    <w:p w14:paraId="3F63CD97" w14:textId="77777777" w:rsidR="009F5CC0" w:rsidRDefault="009F5CC0" w:rsidP="00C045C6">
      <w:pPr>
        <w:spacing w:after="0" w:line="240" w:lineRule="auto"/>
        <w:rPr>
          <w:sz w:val="24"/>
          <w:szCs w:val="24"/>
        </w:rPr>
      </w:pPr>
    </w:p>
    <w:p w14:paraId="72D2F80A" w14:textId="77777777" w:rsidR="00BB21A9" w:rsidRDefault="00BB21A9" w:rsidP="00BB21A9">
      <w:pPr>
        <w:rPr>
          <w:b/>
          <w:sz w:val="24"/>
          <w:szCs w:val="24"/>
        </w:rPr>
      </w:pPr>
      <w:r>
        <w:rPr>
          <w:b/>
          <w:sz w:val="24"/>
          <w:szCs w:val="24"/>
        </w:rPr>
        <w:t xml:space="preserve">Revised and approved at the June 8, </w:t>
      </w:r>
      <w:proofErr w:type="gramStart"/>
      <w:r>
        <w:rPr>
          <w:b/>
          <w:sz w:val="24"/>
          <w:szCs w:val="24"/>
        </w:rPr>
        <w:t>2013</w:t>
      </w:r>
      <w:proofErr w:type="gramEnd"/>
      <w:r>
        <w:rPr>
          <w:b/>
          <w:sz w:val="24"/>
          <w:szCs w:val="24"/>
        </w:rPr>
        <w:t xml:space="preserve"> General Meeting</w:t>
      </w:r>
    </w:p>
    <w:p w14:paraId="22827DD6" w14:textId="77777777" w:rsidR="00EA7F6C" w:rsidRDefault="00EA7F6C">
      <w:pPr>
        <w:rPr>
          <w:sz w:val="24"/>
          <w:szCs w:val="24"/>
        </w:rPr>
      </w:pPr>
    </w:p>
    <w:sectPr w:rsidR="00EA7F6C" w:rsidSect="00B460B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176E8" w14:textId="77777777" w:rsidR="007364D2" w:rsidRDefault="007364D2" w:rsidP="00F91C2D">
      <w:pPr>
        <w:spacing w:after="0" w:line="240" w:lineRule="auto"/>
      </w:pPr>
      <w:r>
        <w:separator/>
      </w:r>
    </w:p>
  </w:endnote>
  <w:endnote w:type="continuationSeparator" w:id="0">
    <w:p w14:paraId="4785A84B" w14:textId="77777777" w:rsidR="007364D2" w:rsidRDefault="007364D2" w:rsidP="00F9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E6E10" w14:textId="77777777" w:rsidR="002D086D" w:rsidRDefault="002D086D">
    <w:pPr>
      <w:pStyle w:val="Footer"/>
      <w:jc w:val="right"/>
    </w:pPr>
  </w:p>
  <w:p w14:paraId="24C123F8" w14:textId="77777777" w:rsidR="002D086D" w:rsidRDefault="002D0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27FA7" w14:textId="77777777" w:rsidR="007364D2" w:rsidRDefault="007364D2" w:rsidP="00F91C2D">
      <w:pPr>
        <w:spacing w:after="0" w:line="240" w:lineRule="auto"/>
      </w:pPr>
      <w:r>
        <w:separator/>
      </w:r>
    </w:p>
  </w:footnote>
  <w:footnote w:type="continuationSeparator" w:id="0">
    <w:p w14:paraId="274C7984" w14:textId="77777777" w:rsidR="007364D2" w:rsidRDefault="007364D2" w:rsidP="00F91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2695A"/>
    <w:multiLevelType w:val="hybridMultilevel"/>
    <w:tmpl w:val="1CEE4A4E"/>
    <w:lvl w:ilvl="0" w:tplc="890AB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97D83"/>
    <w:multiLevelType w:val="hybridMultilevel"/>
    <w:tmpl w:val="005E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F58A6"/>
    <w:multiLevelType w:val="hybridMultilevel"/>
    <w:tmpl w:val="EF705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F2CBB"/>
    <w:multiLevelType w:val="hybridMultilevel"/>
    <w:tmpl w:val="2E083794"/>
    <w:lvl w:ilvl="0" w:tplc="2F1CA7D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8A40AE"/>
    <w:multiLevelType w:val="hybridMultilevel"/>
    <w:tmpl w:val="6AAE0C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C6"/>
    <w:rsid w:val="000124DB"/>
    <w:rsid w:val="0001375F"/>
    <w:rsid w:val="000216E4"/>
    <w:rsid w:val="00027538"/>
    <w:rsid w:val="00044322"/>
    <w:rsid w:val="00046F73"/>
    <w:rsid w:val="00051012"/>
    <w:rsid w:val="0007209A"/>
    <w:rsid w:val="00091FF4"/>
    <w:rsid w:val="000A7468"/>
    <w:rsid w:val="000B67EF"/>
    <w:rsid w:val="000C7173"/>
    <w:rsid w:val="000E4F1E"/>
    <w:rsid w:val="00105861"/>
    <w:rsid w:val="00116CC8"/>
    <w:rsid w:val="00124C53"/>
    <w:rsid w:val="001311CA"/>
    <w:rsid w:val="0014395F"/>
    <w:rsid w:val="0015205A"/>
    <w:rsid w:val="00173020"/>
    <w:rsid w:val="001742B9"/>
    <w:rsid w:val="001B4232"/>
    <w:rsid w:val="001F7766"/>
    <w:rsid w:val="00216FF9"/>
    <w:rsid w:val="0023435C"/>
    <w:rsid w:val="002622B2"/>
    <w:rsid w:val="002701E1"/>
    <w:rsid w:val="0027275D"/>
    <w:rsid w:val="00283200"/>
    <w:rsid w:val="00292C9B"/>
    <w:rsid w:val="002A0B28"/>
    <w:rsid w:val="002B607F"/>
    <w:rsid w:val="002C78C8"/>
    <w:rsid w:val="002D086D"/>
    <w:rsid w:val="002F2C4B"/>
    <w:rsid w:val="002F4858"/>
    <w:rsid w:val="002F6CBC"/>
    <w:rsid w:val="003273A9"/>
    <w:rsid w:val="00362D9F"/>
    <w:rsid w:val="00386AFC"/>
    <w:rsid w:val="0039088F"/>
    <w:rsid w:val="003D654C"/>
    <w:rsid w:val="003F2CCE"/>
    <w:rsid w:val="00405DE4"/>
    <w:rsid w:val="00443C44"/>
    <w:rsid w:val="00447151"/>
    <w:rsid w:val="00450E14"/>
    <w:rsid w:val="004B0CED"/>
    <w:rsid w:val="004B4DE5"/>
    <w:rsid w:val="004E0E9A"/>
    <w:rsid w:val="005259AB"/>
    <w:rsid w:val="00542550"/>
    <w:rsid w:val="0054788E"/>
    <w:rsid w:val="00585DDB"/>
    <w:rsid w:val="005924E2"/>
    <w:rsid w:val="005A3F96"/>
    <w:rsid w:val="005D5710"/>
    <w:rsid w:val="005F189B"/>
    <w:rsid w:val="00641B49"/>
    <w:rsid w:val="006523A3"/>
    <w:rsid w:val="00662FA9"/>
    <w:rsid w:val="006B7124"/>
    <w:rsid w:val="006D66BE"/>
    <w:rsid w:val="006E4726"/>
    <w:rsid w:val="006F0EE6"/>
    <w:rsid w:val="007160D3"/>
    <w:rsid w:val="00725D71"/>
    <w:rsid w:val="007364D2"/>
    <w:rsid w:val="007F6F45"/>
    <w:rsid w:val="00806609"/>
    <w:rsid w:val="00835C38"/>
    <w:rsid w:val="00836701"/>
    <w:rsid w:val="00842C5D"/>
    <w:rsid w:val="00851770"/>
    <w:rsid w:val="0089205F"/>
    <w:rsid w:val="00896BE0"/>
    <w:rsid w:val="008A47AC"/>
    <w:rsid w:val="008F779E"/>
    <w:rsid w:val="00900BB2"/>
    <w:rsid w:val="00934576"/>
    <w:rsid w:val="009442A6"/>
    <w:rsid w:val="009827D7"/>
    <w:rsid w:val="00987010"/>
    <w:rsid w:val="009B5D9C"/>
    <w:rsid w:val="009D6C20"/>
    <w:rsid w:val="009F5CC0"/>
    <w:rsid w:val="00A0458F"/>
    <w:rsid w:val="00AB0FC6"/>
    <w:rsid w:val="00AD7953"/>
    <w:rsid w:val="00AF4A1A"/>
    <w:rsid w:val="00AF67DB"/>
    <w:rsid w:val="00B41C01"/>
    <w:rsid w:val="00B42FA2"/>
    <w:rsid w:val="00B43D9F"/>
    <w:rsid w:val="00B460B1"/>
    <w:rsid w:val="00B7266D"/>
    <w:rsid w:val="00B917C3"/>
    <w:rsid w:val="00BB21A9"/>
    <w:rsid w:val="00BB6B9A"/>
    <w:rsid w:val="00BF620D"/>
    <w:rsid w:val="00C03611"/>
    <w:rsid w:val="00C045C6"/>
    <w:rsid w:val="00C20452"/>
    <w:rsid w:val="00C30698"/>
    <w:rsid w:val="00C378FE"/>
    <w:rsid w:val="00C413A5"/>
    <w:rsid w:val="00C70B55"/>
    <w:rsid w:val="00CB7990"/>
    <w:rsid w:val="00CE196E"/>
    <w:rsid w:val="00CE5D2D"/>
    <w:rsid w:val="00D53016"/>
    <w:rsid w:val="00D61AD8"/>
    <w:rsid w:val="00DD2BFC"/>
    <w:rsid w:val="00DE789A"/>
    <w:rsid w:val="00DF4521"/>
    <w:rsid w:val="00E30058"/>
    <w:rsid w:val="00E34AFE"/>
    <w:rsid w:val="00E3658A"/>
    <w:rsid w:val="00E76CC4"/>
    <w:rsid w:val="00E84D11"/>
    <w:rsid w:val="00EA42CD"/>
    <w:rsid w:val="00EA7F6C"/>
    <w:rsid w:val="00EB38CA"/>
    <w:rsid w:val="00EC55F9"/>
    <w:rsid w:val="00F556D6"/>
    <w:rsid w:val="00F569B6"/>
    <w:rsid w:val="00F5787B"/>
    <w:rsid w:val="00F67F88"/>
    <w:rsid w:val="00F8410F"/>
    <w:rsid w:val="00F91C2D"/>
    <w:rsid w:val="00FC31A0"/>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D0D0D"/>
  <w15:chartTrackingRefBased/>
  <w15:docId w15:val="{2B19C5C8-E7DC-4973-8C22-5DD54F55C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3A5"/>
    <w:pPr>
      <w:ind w:left="720"/>
      <w:contextualSpacing/>
    </w:pPr>
  </w:style>
  <w:style w:type="paragraph" w:styleId="BalloonText">
    <w:name w:val="Balloon Text"/>
    <w:basedOn w:val="Normal"/>
    <w:link w:val="BalloonTextChar"/>
    <w:uiPriority w:val="99"/>
    <w:semiHidden/>
    <w:unhideWhenUsed/>
    <w:rsid w:val="00BB6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9A"/>
    <w:rPr>
      <w:rFonts w:ascii="Segoe UI" w:hAnsi="Segoe UI" w:cs="Segoe UI"/>
      <w:sz w:val="18"/>
      <w:szCs w:val="18"/>
    </w:rPr>
  </w:style>
  <w:style w:type="paragraph" w:styleId="Header">
    <w:name w:val="header"/>
    <w:basedOn w:val="Normal"/>
    <w:link w:val="HeaderChar"/>
    <w:uiPriority w:val="99"/>
    <w:unhideWhenUsed/>
    <w:rsid w:val="00F91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C2D"/>
  </w:style>
  <w:style w:type="paragraph" w:styleId="Footer">
    <w:name w:val="footer"/>
    <w:basedOn w:val="Normal"/>
    <w:link w:val="FooterChar"/>
    <w:uiPriority w:val="99"/>
    <w:unhideWhenUsed/>
    <w:rsid w:val="00F9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C2D"/>
  </w:style>
  <w:style w:type="character" w:styleId="Hyperlink">
    <w:name w:val="Hyperlink"/>
    <w:basedOn w:val="DefaultParagraphFont"/>
    <w:uiPriority w:val="99"/>
    <w:unhideWhenUsed/>
    <w:rsid w:val="00842C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09694">
      <w:bodyDiv w:val="1"/>
      <w:marLeft w:val="0"/>
      <w:marRight w:val="0"/>
      <w:marTop w:val="0"/>
      <w:marBottom w:val="0"/>
      <w:divBdr>
        <w:top w:val="none" w:sz="0" w:space="0" w:color="auto"/>
        <w:left w:val="none" w:sz="0" w:space="0" w:color="auto"/>
        <w:bottom w:val="none" w:sz="0" w:space="0" w:color="auto"/>
        <w:right w:val="none" w:sz="0" w:space="0" w:color="auto"/>
      </w:divBdr>
    </w:div>
    <w:div w:id="18927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oakhillspropertyowners.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0DAF-24ED-4E4D-89A8-6454C376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3025</Words>
  <Characters>17244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Rueckert</dc:creator>
  <cp:keywords/>
  <dc:description/>
  <cp:lastModifiedBy>Julie Ehlert</cp:lastModifiedBy>
  <cp:revision>2</cp:revision>
  <cp:lastPrinted>2021-05-12T01:14:00Z</cp:lastPrinted>
  <dcterms:created xsi:type="dcterms:W3CDTF">2021-07-13T14:28:00Z</dcterms:created>
  <dcterms:modified xsi:type="dcterms:W3CDTF">2021-07-13T14:28:00Z</dcterms:modified>
</cp:coreProperties>
</file>